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62" w:rsidRDefault="008C2E89">
      <w:pPr>
        <w:pStyle w:val="Style1"/>
        <w:ind w:left="5669"/>
        <w:outlineLvl w:val="0"/>
      </w:pPr>
      <w:r>
        <w:t xml:space="preserve"> УТВЕРЖДЕН</w:t>
      </w:r>
    </w:p>
    <w:p w:rsidR="00F04E62" w:rsidRDefault="008C2E89">
      <w:pPr>
        <w:pStyle w:val="Style1"/>
        <w:ind w:left="5669"/>
      </w:pPr>
      <w:r>
        <w:t xml:space="preserve">приказом Министерства </w:t>
      </w:r>
    </w:p>
    <w:p w:rsidR="00F04E62" w:rsidRDefault="008C2E89">
      <w:pPr>
        <w:pStyle w:val="Style1"/>
        <w:ind w:left="5669"/>
      </w:pPr>
      <w:r>
        <w:t>труда и социальной защиты Российской Федерации</w:t>
      </w:r>
    </w:p>
    <w:p w:rsidR="00F04E62" w:rsidRDefault="008C2E89">
      <w:pPr>
        <w:pStyle w:val="Style1"/>
        <w:ind w:left="5669"/>
      </w:pPr>
      <w:r>
        <w:t xml:space="preserve">от «….» июня 20…. г. № ….. </w:t>
      </w:r>
    </w:p>
    <w:p w:rsidR="00F04E62" w:rsidRDefault="00F04E62">
      <w:pPr>
        <w:pStyle w:val="Style2"/>
        <w:spacing w:after="0"/>
        <w:outlineLvl w:val="0"/>
      </w:pPr>
    </w:p>
    <w:p w:rsidR="00F04E62" w:rsidRDefault="008C2E89">
      <w:pPr>
        <w:pStyle w:val="Style2"/>
        <w:spacing w:after="0"/>
        <w:outlineLvl w:val="0"/>
      </w:pPr>
      <w:r>
        <w:t>ПРОФЕССИОНАЛЬНЫЙ СТАНДАРТ</w:t>
      </w:r>
    </w:p>
    <w:p w:rsidR="00F04E62" w:rsidRDefault="00F04E62">
      <w:pPr>
        <w:jc w:val="center"/>
        <w:rPr>
          <w:rFonts w:cs="Times New Roman"/>
          <w:szCs w:val="24"/>
          <w:u w:val="single"/>
        </w:rPr>
      </w:pPr>
    </w:p>
    <w:p w:rsidR="00F04E62" w:rsidRDefault="008C2E89">
      <w:pPr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Социальный работник</w:t>
      </w:r>
    </w:p>
    <w:p w:rsidR="009C50B4" w:rsidRDefault="009C50B4">
      <w:pPr>
        <w:jc w:val="center"/>
        <w:outlineLvl w:val="0"/>
        <w:rPr>
          <w:rFonts w:cs="Times New Roman"/>
          <w:b/>
          <w:sz w:val="28"/>
          <w:szCs w:val="28"/>
        </w:rPr>
      </w:pPr>
    </w:p>
    <w:p w:rsidR="009C50B4" w:rsidRPr="009C50B4" w:rsidRDefault="009C50B4">
      <w:pPr>
        <w:jc w:val="center"/>
        <w:outlineLvl w:val="0"/>
        <w:rPr>
          <w:rFonts w:cs="Times New Roman"/>
          <w:sz w:val="28"/>
          <w:szCs w:val="28"/>
        </w:rPr>
      </w:pPr>
      <w:r w:rsidRPr="009C50B4">
        <w:rPr>
          <w:rFonts w:cs="Times New Roman"/>
          <w:sz w:val="28"/>
          <w:szCs w:val="28"/>
        </w:rPr>
        <w:t>ПРОЕКТ</w:t>
      </w:r>
    </w:p>
    <w:tbl>
      <w:tblPr>
        <w:tblW w:w="1100" w:type="pct"/>
        <w:jc w:val="right"/>
        <w:tblLayout w:type="fixed"/>
        <w:tblLook w:val="04A0"/>
      </w:tblPr>
      <w:tblGrid>
        <w:gridCol w:w="2293"/>
      </w:tblGrid>
      <w:tr w:rsidR="00F04E62">
        <w:trPr>
          <w:trHeight w:val="399"/>
          <w:jc w:val="right"/>
        </w:trPr>
        <w:tc>
          <w:tcPr>
            <w:tcW w:w="2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jc w:val="center"/>
              <w:rPr>
                <w:rFonts w:cs="Times New Roman"/>
                <w:iCs/>
              </w:rPr>
            </w:pPr>
          </w:p>
        </w:tc>
      </w:tr>
      <w:tr w:rsidR="00F04E62">
        <w:trPr>
          <w:trHeight w:val="399"/>
          <w:jc w:val="right"/>
        </w:trPr>
        <w:tc>
          <w:tcPr>
            <w:tcW w:w="2245" w:type="dxa"/>
            <w:tcBorders>
              <w:top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F04E62" w:rsidRDefault="008C2E89">
      <w:pPr>
        <w:pStyle w:val="PSTOCHEADER"/>
        <w:spacing w:before="0" w:after="0"/>
      </w:pPr>
      <w:r>
        <w:t>Содержание</w:t>
      </w:r>
    </w:p>
    <w:sdt>
      <w:sdtPr>
        <w:id w:val="46572233"/>
        <w:docPartObj>
          <w:docPartGallery w:val="Table of Contents"/>
          <w:docPartUnique/>
        </w:docPartObj>
      </w:sdtPr>
      <w:sdtContent>
        <w:p w:rsidR="00F04E62" w:rsidRDefault="00676C38">
          <w:pPr>
            <w:pStyle w:val="12"/>
            <w:jc w:val="both"/>
            <w:rPr>
              <w:rFonts w:ascii="Calibri" w:hAnsi="Calibri"/>
              <w:sz w:val="22"/>
            </w:rPr>
          </w:pPr>
          <w:r>
            <w:fldChar w:fldCharType="begin"/>
          </w:r>
          <w:r w:rsidR="008C2E89">
            <w:instrText xml:space="preserve"> TOC \z \h</w:instrText>
          </w:r>
          <w:r>
            <w:fldChar w:fldCharType="separate"/>
          </w:r>
          <w:hyperlink w:anchor="_Toc463303472">
            <w:r>
              <w:fldChar w:fldCharType="begin"/>
            </w:r>
            <w:r w:rsidR="008C2E89">
              <w:instrText>PAGEREF _Toc463303472 \h</w:instrText>
            </w:r>
            <w:r>
              <w:fldChar w:fldCharType="separate"/>
            </w:r>
            <w:r w:rsidR="008C2E89">
              <w:t>I. Общие сведения</w:t>
            </w:r>
            <w:r w:rsidR="008C2E89">
              <w:tab/>
              <w:t>1</w:t>
            </w:r>
            <w:r>
              <w:fldChar w:fldCharType="end"/>
            </w:r>
          </w:hyperlink>
        </w:p>
        <w:p w:rsidR="00F04E62" w:rsidRDefault="00676C38">
          <w:pPr>
            <w:pStyle w:val="12"/>
            <w:jc w:val="both"/>
            <w:rPr>
              <w:rFonts w:ascii="Calibri" w:hAnsi="Calibri"/>
              <w:sz w:val="22"/>
            </w:rPr>
          </w:pPr>
          <w:hyperlink w:anchor="_Toc463303473">
            <w:r>
              <w:fldChar w:fldCharType="begin"/>
            </w:r>
            <w:r w:rsidR="008C2E89">
              <w:instrText>PAGEREF _Toc463303473 \h</w:instrText>
            </w:r>
            <w:r>
              <w:fldChar w:fldCharType="separate"/>
            </w:r>
            <w:r w:rsidR="008C2E89"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8C2E89">
              <w:tab/>
              <w:t>2</w:t>
            </w:r>
            <w:r>
              <w:fldChar w:fldCharType="end"/>
            </w:r>
          </w:hyperlink>
        </w:p>
        <w:p w:rsidR="00F04E62" w:rsidRPr="00B35563" w:rsidRDefault="00676C38">
          <w:pPr>
            <w:pStyle w:val="12"/>
            <w:jc w:val="both"/>
            <w:rPr>
              <w:rFonts w:ascii="Calibri" w:hAnsi="Calibri"/>
              <w:sz w:val="22"/>
            </w:rPr>
          </w:pPr>
          <w:hyperlink w:anchor="_Toc463303474">
            <w:r w:rsidRPr="00B35563">
              <w:fldChar w:fldCharType="begin"/>
            </w:r>
            <w:r w:rsidR="008C2E89" w:rsidRPr="00B35563">
              <w:instrText>PAGEREF _Toc463303474 \h</w:instrText>
            </w:r>
            <w:r w:rsidRPr="00B35563">
              <w:fldChar w:fldCharType="separate"/>
            </w:r>
            <w:r w:rsidR="008C2E89" w:rsidRPr="00B35563">
              <w:t>III. Характеристика обобщенных трудовых функций</w:t>
            </w:r>
            <w:r w:rsidR="008C2E89" w:rsidRPr="00B35563">
              <w:tab/>
              <w:t>3</w:t>
            </w:r>
            <w:r w:rsidRPr="00B35563">
              <w:fldChar w:fldCharType="end"/>
            </w:r>
          </w:hyperlink>
        </w:p>
        <w:p w:rsidR="00F04E62" w:rsidRPr="00B35563" w:rsidRDefault="00676C38">
          <w:pPr>
            <w:pStyle w:val="21"/>
            <w:tabs>
              <w:tab w:val="right" w:leader="dot" w:pos="10195"/>
            </w:tabs>
            <w:spacing w:after="0"/>
            <w:jc w:val="both"/>
            <w:rPr>
              <w:rFonts w:ascii="Calibri" w:hAnsi="Calibri"/>
              <w:sz w:val="22"/>
            </w:rPr>
          </w:pPr>
          <w:hyperlink w:anchor="_Toc463303475">
            <w:r w:rsidRPr="00B35563">
              <w:fldChar w:fldCharType="begin"/>
            </w:r>
            <w:r w:rsidR="008C2E89" w:rsidRPr="00B35563">
              <w:instrText>PAGEREF _Toc463303475 \h</w:instrText>
            </w:r>
            <w:r w:rsidRPr="00B35563">
              <w:fldChar w:fldCharType="separate"/>
            </w:r>
            <w:r w:rsidR="008C2E89" w:rsidRPr="00B35563">
              <w:t>3.1. Обобщенная трудовая функция «Предоставление социальных услуг в различных формах социального обслуживания»</w:t>
            </w:r>
            <w:r w:rsidR="008C2E89" w:rsidRPr="00B35563">
              <w:tab/>
              <w:t>3</w:t>
            </w:r>
            <w:r w:rsidRPr="00B35563">
              <w:fldChar w:fldCharType="end"/>
            </w:r>
          </w:hyperlink>
        </w:p>
        <w:p w:rsidR="00F04E62" w:rsidRDefault="00676C38">
          <w:pPr>
            <w:pStyle w:val="12"/>
            <w:jc w:val="both"/>
            <w:rPr>
              <w:rFonts w:ascii="Calibri" w:hAnsi="Calibri"/>
              <w:sz w:val="22"/>
            </w:rPr>
          </w:pPr>
          <w:hyperlink w:anchor="_Toc463303476">
            <w:r w:rsidRPr="00B35563">
              <w:fldChar w:fldCharType="begin"/>
            </w:r>
            <w:r w:rsidR="008C2E89" w:rsidRPr="00B35563">
              <w:instrText>PAGEREF _Toc463303476 \h</w:instrText>
            </w:r>
            <w:r w:rsidRPr="00B35563">
              <w:fldChar w:fldCharType="separate"/>
            </w:r>
            <w:r w:rsidR="008C2E89" w:rsidRPr="00B35563">
              <w:t>IV. Сведения об организациях – разработчиках профессионального стандарта</w:t>
            </w:r>
            <w:r w:rsidR="008C2E89" w:rsidRPr="00B35563">
              <w:tab/>
              <w:t>10</w:t>
            </w:r>
            <w:r w:rsidRPr="00B35563">
              <w:fldChar w:fldCharType="end"/>
            </w:r>
          </w:hyperlink>
          <w:r>
            <w:fldChar w:fldCharType="end"/>
          </w:r>
        </w:p>
      </w:sdtContent>
    </w:sdt>
    <w:p w:rsidR="00F04E62" w:rsidRDefault="00F04E62">
      <w:pPr>
        <w:jc w:val="both"/>
        <w:rPr>
          <w:rFonts w:cs="Times New Roman"/>
          <w:b/>
          <w:bCs/>
          <w:sz w:val="28"/>
          <w:szCs w:val="28"/>
        </w:rPr>
      </w:pPr>
    </w:p>
    <w:p w:rsidR="00F04E62" w:rsidRDefault="008C2E89">
      <w:pPr>
        <w:pStyle w:val="Level1"/>
        <w:ind w:left="360"/>
        <w:outlineLvl w:val="0"/>
        <w:rPr>
          <w:lang w:val="ru-RU"/>
        </w:rPr>
      </w:pPr>
      <w:bookmarkStart w:id="0" w:name="_Toc463303472"/>
      <w:r>
        <w:t xml:space="preserve">I. </w:t>
      </w:r>
      <w:r>
        <w:rPr>
          <w:lang w:val="ru-RU"/>
        </w:rPr>
        <w:t>Общие сведения</w:t>
      </w:r>
      <w:bookmarkEnd w:id="0"/>
    </w:p>
    <w:p w:rsidR="00F04E62" w:rsidRDefault="00F04E62"/>
    <w:tbl>
      <w:tblPr>
        <w:tblW w:w="5000" w:type="pct"/>
        <w:jc w:val="center"/>
        <w:tblLayout w:type="fixed"/>
        <w:tblLook w:val="04A0"/>
      </w:tblPr>
      <w:tblGrid>
        <w:gridCol w:w="8341"/>
        <w:gridCol w:w="619"/>
        <w:gridCol w:w="1461"/>
      </w:tblGrid>
      <w:tr w:rsidR="00F04E62">
        <w:trPr>
          <w:jc w:val="center"/>
        </w:trPr>
        <w:tc>
          <w:tcPr>
            <w:tcW w:w="8168" w:type="dxa"/>
            <w:tcBorders>
              <w:bottom w:val="single" w:sz="4" w:space="0" w:color="808080"/>
            </w:tcBorders>
          </w:tcPr>
          <w:p w:rsidR="00F04E62" w:rsidRDefault="008C2E89" w:rsidP="009C72E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Предоставление социальных услуг </w:t>
            </w:r>
          </w:p>
        </w:tc>
        <w:tc>
          <w:tcPr>
            <w:tcW w:w="606" w:type="dxa"/>
            <w:tcBorders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</w:tr>
      <w:tr w:rsidR="00F04E62">
        <w:trPr>
          <w:jc w:val="center"/>
        </w:trPr>
        <w:tc>
          <w:tcPr>
            <w:tcW w:w="8774" w:type="dxa"/>
            <w:gridSpan w:val="2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431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04E62" w:rsidRDefault="00F04E62">
      <w:pPr>
        <w:rPr>
          <w:rFonts w:cs="Times New Roman"/>
          <w:szCs w:val="24"/>
        </w:rPr>
      </w:pPr>
    </w:p>
    <w:p w:rsidR="00F04E62" w:rsidRDefault="008C2E89">
      <w:pPr>
        <w:pStyle w:val="Norm"/>
      </w:pPr>
      <w:r>
        <w:t>Основная цель вида профессиональной деятельности:</w:t>
      </w:r>
    </w:p>
    <w:p w:rsidR="00F04E62" w:rsidRDefault="00F04E62">
      <w:pPr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0421"/>
      </w:tblGrid>
      <w:tr w:rsidR="00F04E62">
        <w:trPr>
          <w:jc w:val="center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 w:rsidP="009C72E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социальных услуг в целях улучшения условий жизнедеятельности и (или) расширения их возможностей самостоятельно обеспечивать свои основные жизненные потребности</w:t>
            </w:r>
          </w:p>
        </w:tc>
      </w:tr>
    </w:tbl>
    <w:p w:rsidR="00F04E62" w:rsidRDefault="00F04E62">
      <w:pPr>
        <w:rPr>
          <w:rFonts w:cs="Times New Roman"/>
          <w:szCs w:val="24"/>
        </w:rPr>
      </w:pPr>
    </w:p>
    <w:p w:rsidR="00F04E62" w:rsidRDefault="008C2E89">
      <w:pPr>
        <w:rPr>
          <w:rFonts w:cs="Times New Roman"/>
          <w:szCs w:val="24"/>
        </w:rPr>
      </w:pPr>
      <w:r>
        <w:rPr>
          <w:rFonts w:cs="Times New Roman"/>
          <w:szCs w:val="24"/>
        </w:rPr>
        <w:t>Группа занятий:</w:t>
      </w:r>
    </w:p>
    <w:p w:rsidR="00F04E62" w:rsidRDefault="00F04E62">
      <w:pPr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506"/>
        <w:gridCol w:w="3538"/>
        <w:gridCol w:w="1442"/>
        <w:gridCol w:w="3935"/>
      </w:tblGrid>
      <w:tr w:rsidR="00F04E62">
        <w:trPr>
          <w:jc w:val="center"/>
        </w:trPr>
        <w:tc>
          <w:tcPr>
            <w:tcW w:w="1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3412</w:t>
            </w:r>
          </w:p>
        </w:tc>
        <w:tc>
          <w:tcPr>
            <w:tcW w:w="3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Социальные работники</w:t>
            </w:r>
          </w:p>
        </w:tc>
        <w:tc>
          <w:tcPr>
            <w:tcW w:w="1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38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04E62">
        <w:trPr>
          <w:jc w:val="center"/>
        </w:trPr>
        <w:tc>
          <w:tcPr>
            <w:tcW w:w="1475" w:type="dxa"/>
            <w:tcBorders>
              <w:top w:val="single" w:sz="4" w:space="0" w:color="808080"/>
            </w:tcBorders>
          </w:tcPr>
          <w:p w:rsidR="00F04E62" w:rsidRDefault="008C2E89" w:rsidP="0033293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(код ОКЗ</w:t>
            </w:r>
            <w:r w:rsidR="00332939">
              <w:rPr>
                <w:rStyle w:val="affa"/>
                <w:rFonts w:cs="Times New Roman"/>
                <w:sz w:val="20"/>
                <w:szCs w:val="20"/>
              </w:rPr>
              <w:endnoteReference w:id="1"/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464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412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3853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04E62" w:rsidRDefault="00F04E62">
      <w:pPr>
        <w:rPr>
          <w:rFonts w:cs="Times New Roman"/>
          <w:szCs w:val="24"/>
        </w:rPr>
      </w:pPr>
    </w:p>
    <w:p w:rsidR="00F04E62" w:rsidRDefault="008C2E89">
      <w:pPr>
        <w:rPr>
          <w:rFonts w:cs="Times New Roman"/>
          <w:szCs w:val="24"/>
        </w:rPr>
      </w:pPr>
      <w:r>
        <w:rPr>
          <w:rFonts w:cs="Times New Roman"/>
          <w:szCs w:val="24"/>
        </w:rPr>
        <w:t>Отнесение к видам экономической деятельности:</w:t>
      </w:r>
    </w:p>
    <w:p w:rsidR="00F04E62" w:rsidRDefault="00F04E62">
      <w:pPr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505"/>
        <w:gridCol w:w="8916"/>
      </w:tblGrid>
      <w:tr w:rsidR="00EB524F" w:rsidTr="00512706">
        <w:trPr>
          <w:trHeight w:val="383"/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B524F" w:rsidRDefault="00EB524F" w:rsidP="00AB2A50">
            <w:pPr>
              <w:widowControl w:val="0"/>
              <w:rPr>
                <w:rFonts w:cs="Times New Roman"/>
                <w:szCs w:val="24"/>
              </w:rPr>
            </w:pPr>
            <w:r w:rsidRPr="00B54BD8">
              <w:rPr>
                <w:rFonts w:cs="Times New Roman"/>
                <w:szCs w:val="24"/>
              </w:rPr>
              <w:t>87.9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B524F" w:rsidRDefault="00EB524F" w:rsidP="007E19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4BD8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F047EF" w:rsidTr="00F047EF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7EF" w:rsidRPr="00B54BD8" w:rsidRDefault="00F047EF" w:rsidP="00F047EF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88.10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7EF" w:rsidRPr="00B54BD8" w:rsidRDefault="00F047EF" w:rsidP="00F047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F04E62" w:rsidTr="00F047EF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88.91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F16CE3" w:rsidTr="00F047EF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6CE3" w:rsidRDefault="00F16CE3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6CE3" w:rsidRDefault="00F16C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62" w:rsidTr="00F047EF">
        <w:trPr>
          <w:jc w:val="center"/>
        </w:trPr>
        <w:tc>
          <w:tcPr>
            <w:tcW w:w="1505" w:type="dxa"/>
            <w:tcBorders>
              <w:top w:val="single" w:sz="4" w:space="0" w:color="808080"/>
            </w:tcBorders>
          </w:tcPr>
          <w:p w:rsidR="00F04E62" w:rsidRDefault="008C2E89" w:rsidP="00332939">
            <w:pPr>
              <w:widowControl w:val="0"/>
              <w:rPr>
                <w:rFonts w:cs="Times New Roman"/>
                <w:strike/>
                <w:szCs w:val="24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(код ОКВЭД</w:t>
            </w:r>
            <w:r w:rsidR="00332939">
              <w:rPr>
                <w:rStyle w:val="affa"/>
                <w:rFonts w:cs="Times New Roman"/>
                <w:sz w:val="20"/>
                <w:szCs w:val="20"/>
              </w:rPr>
              <w:endnoteReference w:id="2"/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916" w:type="dxa"/>
            <w:tcBorders>
              <w:top w:val="single" w:sz="4" w:space="0" w:color="808080"/>
            </w:tcBorders>
          </w:tcPr>
          <w:p w:rsidR="00F04E62" w:rsidRDefault="008C2E89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cs="Times New Roman"/>
              </w:rPr>
              <w:t>(наименование вида экономической деятельности)</w:t>
            </w:r>
          </w:p>
        </w:tc>
      </w:tr>
      <w:tr w:rsidR="00F04E62" w:rsidTr="00F047EF">
        <w:trPr>
          <w:jc w:val="center"/>
        </w:trPr>
        <w:tc>
          <w:tcPr>
            <w:tcW w:w="1505" w:type="dxa"/>
            <w:tcBorders>
              <w:top w:val="single" w:sz="4" w:space="0" w:color="808080"/>
            </w:tcBorders>
          </w:tcPr>
          <w:p w:rsidR="00F04E62" w:rsidRDefault="00F04E6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4" w:space="0" w:color="808080"/>
            </w:tcBorders>
          </w:tcPr>
          <w:p w:rsidR="00F04E62" w:rsidRDefault="00F04E6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04E62" w:rsidRDefault="00F04E62">
      <w:pPr>
        <w:sectPr w:rsidR="00F04E62">
          <w:headerReference w:type="default" r:id="rId7"/>
          <w:endnotePr>
            <w:numFmt w:val="decimal"/>
          </w:endnotePr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:rsidR="00F04E62" w:rsidRDefault="008C2E89">
      <w:pPr>
        <w:pStyle w:val="Level1"/>
        <w:jc w:val="center"/>
        <w:outlineLvl w:val="0"/>
        <w:rPr>
          <w:sz w:val="24"/>
          <w:szCs w:val="24"/>
          <w:lang w:val="ru-RU"/>
        </w:rPr>
      </w:pPr>
      <w:bookmarkStart w:id="1" w:name="_Toc463303473"/>
      <w:r>
        <w:rPr>
          <w:lang w:val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:rsidR="00F04E62" w:rsidRDefault="00F04E62">
      <w:pPr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957"/>
        <w:gridCol w:w="2837"/>
        <w:gridCol w:w="1701"/>
        <w:gridCol w:w="5953"/>
        <w:gridCol w:w="1374"/>
        <w:gridCol w:w="1964"/>
      </w:tblGrid>
      <w:tr w:rsidR="00F04E62">
        <w:trPr>
          <w:trHeight w:val="20"/>
          <w:jc w:val="center"/>
        </w:trPr>
        <w:tc>
          <w:tcPr>
            <w:tcW w:w="54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15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04E62">
        <w:trPr>
          <w:trHeight w:val="20"/>
          <w:jc w:val="center"/>
        </w:trPr>
        <w:tc>
          <w:tcPr>
            <w:tcW w:w="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2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04E62">
        <w:trPr>
          <w:trHeight w:val="20"/>
          <w:jc w:val="center"/>
        </w:trPr>
        <w:tc>
          <w:tcPr>
            <w:tcW w:w="9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27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Pr="00B35563" w:rsidRDefault="008C2E89" w:rsidP="002B26C5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 xml:space="preserve">Предоставление социальных услуг в </w:t>
            </w:r>
            <w:r w:rsidR="002B26C5" w:rsidRPr="00B35563">
              <w:rPr>
                <w:rFonts w:cs="Times New Roman"/>
                <w:szCs w:val="24"/>
              </w:rPr>
              <w:t xml:space="preserve">различных формах </w:t>
            </w:r>
            <w:r w:rsidRPr="00B35563">
              <w:rPr>
                <w:rFonts w:cs="Times New Roman"/>
                <w:szCs w:val="24"/>
              </w:rPr>
              <w:t xml:space="preserve"> </w:t>
            </w:r>
            <w:r w:rsidR="009C72E9" w:rsidRPr="00B35563">
              <w:rPr>
                <w:rFonts w:cs="Times New Roman"/>
                <w:szCs w:val="24"/>
              </w:rPr>
              <w:t>социального обслуживания</w:t>
            </w:r>
          </w:p>
        </w:tc>
        <w:tc>
          <w:tcPr>
            <w:tcW w:w="16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Предоставление социально-бытовых услуг </w:t>
            </w:r>
          </w:p>
        </w:tc>
        <w:tc>
          <w:tcPr>
            <w:tcW w:w="1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/01.4</w:t>
            </w:r>
          </w:p>
        </w:tc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04E62">
        <w:trPr>
          <w:trHeight w:val="20"/>
          <w:jc w:val="center"/>
        </w:trPr>
        <w:tc>
          <w:tcPr>
            <w:tcW w:w="9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/02.4</w:t>
            </w:r>
          </w:p>
        </w:tc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04E62">
        <w:trPr>
          <w:trHeight w:val="665"/>
          <w:jc w:val="center"/>
        </w:trPr>
        <w:tc>
          <w:tcPr>
            <w:tcW w:w="9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 w:rsidP="009C72E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Предоставление срочных социальных услуг </w:t>
            </w:r>
          </w:p>
        </w:tc>
        <w:tc>
          <w:tcPr>
            <w:tcW w:w="13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/03.4</w:t>
            </w:r>
          </w:p>
        </w:tc>
        <w:tc>
          <w:tcPr>
            <w:tcW w:w="1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04E62" w:rsidRDefault="00F04E62">
      <w:pPr>
        <w:sectPr w:rsidR="00F04E62">
          <w:headerReference w:type="default" r:id="rId8"/>
          <w:endnotePr>
            <w:numFmt w:val="decimal"/>
          </w:endnotePr>
          <w:pgSz w:w="16838" w:h="11906" w:orient="landscape"/>
          <w:pgMar w:top="1134" w:right="1134" w:bottom="567" w:left="1134" w:header="709" w:footer="0" w:gutter="0"/>
          <w:cols w:space="720"/>
          <w:formProt w:val="0"/>
          <w:docGrid w:linePitch="360"/>
        </w:sectPr>
      </w:pPr>
    </w:p>
    <w:p w:rsidR="00F04E62" w:rsidRDefault="008C2E89">
      <w:pPr>
        <w:pStyle w:val="Level1"/>
        <w:jc w:val="center"/>
        <w:outlineLvl w:val="0"/>
        <w:rPr>
          <w:sz w:val="24"/>
          <w:szCs w:val="24"/>
          <w:lang w:val="ru-RU"/>
        </w:rPr>
      </w:pPr>
      <w:bookmarkStart w:id="2" w:name="_Toc463303474"/>
      <w:r>
        <w:rPr>
          <w:lang w:val="ru-RU"/>
        </w:rPr>
        <w:lastRenderedPageBreak/>
        <w:t>III. Характеристика обобщенных трудовых функций</w:t>
      </w:r>
      <w:bookmarkEnd w:id="2"/>
    </w:p>
    <w:p w:rsidR="00F04E62" w:rsidRDefault="00F04E62">
      <w:pPr>
        <w:rPr>
          <w:rFonts w:cs="Times New Roman"/>
          <w:szCs w:val="24"/>
        </w:rPr>
      </w:pPr>
    </w:p>
    <w:p w:rsidR="00F04E62" w:rsidRDefault="008C2E89">
      <w:pPr>
        <w:pStyle w:val="Level2"/>
        <w:outlineLvl w:val="0"/>
      </w:pPr>
      <w:bookmarkStart w:id="3" w:name="_Toc463303475"/>
      <w:r>
        <w:t>3.1. Обобщенная трудовая функция</w:t>
      </w:r>
      <w:bookmarkEnd w:id="3"/>
      <w:r>
        <w:t xml:space="preserve"> </w:t>
      </w:r>
    </w:p>
    <w:p w:rsidR="00F04E62" w:rsidRDefault="00F04E62">
      <w:pPr>
        <w:pStyle w:val="Norm"/>
      </w:pPr>
    </w:p>
    <w:tbl>
      <w:tblPr>
        <w:tblW w:w="5000" w:type="pct"/>
        <w:jc w:val="center"/>
        <w:tblLayout w:type="fixed"/>
        <w:tblLook w:val="04A0"/>
      </w:tblPr>
      <w:tblGrid>
        <w:gridCol w:w="1574"/>
        <w:gridCol w:w="4771"/>
        <w:gridCol w:w="905"/>
        <w:gridCol w:w="1057"/>
        <w:gridCol w:w="1577"/>
        <w:gridCol w:w="537"/>
      </w:tblGrid>
      <w:tr w:rsidR="00F04E62" w:rsidRPr="00B35563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3556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Pr="00B35563" w:rsidRDefault="008C2E89" w:rsidP="002B26C5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Предоставление социальных услуг в различных формах социального обслуживания</w:t>
            </w:r>
          </w:p>
        </w:tc>
        <w:tc>
          <w:tcPr>
            <w:tcW w:w="8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3556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4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B3556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4</w:t>
            </w:r>
          </w:p>
        </w:tc>
      </w:tr>
    </w:tbl>
    <w:p w:rsidR="00F04E62" w:rsidRPr="00B35563" w:rsidRDefault="00F04E62">
      <w:pPr>
        <w:pStyle w:val="Norm"/>
      </w:pPr>
    </w:p>
    <w:tbl>
      <w:tblPr>
        <w:tblW w:w="5000" w:type="pct"/>
        <w:jc w:val="center"/>
        <w:tblLayout w:type="fixed"/>
        <w:tblLook w:val="04A0"/>
      </w:tblPr>
      <w:tblGrid>
        <w:gridCol w:w="2549"/>
        <w:gridCol w:w="1275"/>
        <w:gridCol w:w="636"/>
        <w:gridCol w:w="1912"/>
        <w:gridCol w:w="636"/>
        <w:gridCol w:w="1274"/>
        <w:gridCol w:w="2139"/>
      </w:tblGrid>
      <w:tr w:rsidR="00F04E62" w:rsidRPr="00B35563">
        <w:trPr>
          <w:jc w:val="center"/>
        </w:trPr>
        <w:tc>
          <w:tcPr>
            <w:tcW w:w="2497" w:type="dxa"/>
            <w:tcBorders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3556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3556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X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Pr="00B35563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3556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04E62" w:rsidRPr="00B35563">
        <w:trPr>
          <w:jc w:val="center"/>
        </w:trPr>
        <w:tc>
          <w:tcPr>
            <w:tcW w:w="2497" w:type="dxa"/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808080"/>
            </w:tcBorders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808080"/>
            </w:tcBorders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808080"/>
            </w:tcBorders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808080"/>
            </w:tcBorders>
            <w:vAlign w:val="center"/>
          </w:tcPr>
          <w:p w:rsidR="00F04E62" w:rsidRPr="00B35563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</w:tcPr>
          <w:p w:rsidR="00F04E62" w:rsidRPr="00B35563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3556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4" w:type="dxa"/>
            <w:tcBorders>
              <w:top w:val="single" w:sz="4" w:space="0" w:color="808080"/>
            </w:tcBorders>
          </w:tcPr>
          <w:p w:rsidR="00F04E62" w:rsidRPr="00B35563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3556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04E62" w:rsidRPr="00B35563" w:rsidRDefault="00F04E62">
      <w:pPr>
        <w:pStyle w:val="Norm"/>
      </w:pPr>
    </w:p>
    <w:tbl>
      <w:tblPr>
        <w:tblW w:w="5000" w:type="pct"/>
        <w:jc w:val="center"/>
        <w:tblLayout w:type="fixed"/>
        <w:tblLook w:val="04A0"/>
      </w:tblPr>
      <w:tblGrid>
        <w:gridCol w:w="2528"/>
        <w:gridCol w:w="7893"/>
      </w:tblGrid>
      <w:tr w:rsidR="00F04E62" w:rsidRPr="00B35563">
        <w:trPr>
          <w:jc w:val="center"/>
        </w:trPr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Социальный работник</w:t>
            </w:r>
          </w:p>
        </w:tc>
      </w:tr>
    </w:tbl>
    <w:p w:rsidR="00F04E62" w:rsidRPr="00B35563" w:rsidRDefault="00F04E62">
      <w:pPr>
        <w:pStyle w:val="Norm"/>
      </w:pPr>
    </w:p>
    <w:tbl>
      <w:tblPr>
        <w:tblW w:w="5000" w:type="pct"/>
        <w:jc w:val="center"/>
        <w:tblLayout w:type="fixed"/>
        <w:tblLook w:val="04A0"/>
      </w:tblPr>
      <w:tblGrid>
        <w:gridCol w:w="2528"/>
        <w:gridCol w:w="7893"/>
      </w:tblGrid>
      <w:tr w:rsidR="00F04E62" w:rsidRPr="00B35563">
        <w:trPr>
          <w:jc w:val="center"/>
        </w:trPr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7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рабочих, служащих</w:t>
            </w:r>
          </w:p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или</w:t>
            </w:r>
          </w:p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 служащих</w:t>
            </w:r>
          </w:p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или</w:t>
            </w:r>
          </w:p>
          <w:p w:rsidR="00F04E62" w:rsidRPr="00B35563" w:rsidRDefault="009C72E9" w:rsidP="009C72E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 xml:space="preserve">Основное </w:t>
            </w:r>
            <w:r w:rsidR="008C2E89" w:rsidRPr="00B35563">
              <w:rPr>
                <w:rFonts w:cs="Times New Roman"/>
                <w:szCs w:val="24"/>
              </w:rPr>
              <w:t>общее образование и краткосрочное обучение или инструктаж на рабочем месте</w:t>
            </w:r>
            <w:r w:rsidR="008D304E" w:rsidRPr="00B35563">
              <w:rPr>
                <w:rStyle w:val="affa"/>
                <w:rFonts w:cs="Times New Roman"/>
                <w:szCs w:val="24"/>
              </w:rPr>
              <w:endnoteReference w:id="3"/>
            </w:r>
          </w:p>
        </w:tc>
      </w:tr>
      <w:tr w:rsidR="00F04E62">
        <w:trPr>
          <w:jc w:val="center"/>
        </w:trPr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Pr="00B35563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7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 w:rsidRPr="00B35563">
              <w:rPr>
                <w:rFonts w:cs="Times New Roman"/>
                <w:szCs w:val="24"/>
              </w:rPr>
              <w:t>-</w:t>
            </w:r>
          </w:p>
        </w:tc>
      </w:tr>
      <w:tr w:rsidR="00F04E62">
        <w:trPr>
          <w:jc w:val="center"/>
        </w:trPr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7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учебного курса по оказанию первой помощи до оказания медицинской помощи</w:t>
            </w:r>
            <w:r w:rsidR="008D304E">
              <w:rPr>
                <w:rStyle w:val="affa"/>
                <w:rFonts w:cs="Times New Roman"/>
                <w:szCs w:val="24"/>
              </w:rPr>
              <w:endnoteReference w:id="4"/>
            </w:r>
          </w:p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Отсутствие судимости за преступления, состав и виды которых установлены законодательством Российской Федерации</w:t>
            </w:r>
            <w:r w:rsidR="00110D25">
              <w:rPr>
                <w:rStyle w:val="affa"/>
                <w:rFonts w:cs="Times New Roman"/>
                <w:szCs w:val="24"/>
              </w:rPr>
              <w:endnoteReference w:id="5"/>
            </w:r>
          </w:p>
          <w:p w:rsidR="00F04E62" w:rsidRDefault="008C2E89" w:rsidP="00110D25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110D25">
              <w:rPr>
                <w:rStyle w:val="affa"/>
                <w:rFonts w:cs="Times New Roman"/>
                <w:color w:val="000000"/>
                <w:szCs w:val="24"/>
              </w:rPr>
              <w:endnoteReference w:id="6"/>
            </w:r>
          </w:p>
        </w:tc>
      </w:tr>
      <w:tr w:rsidR="00F04E62">
        <w:trPr>
          <w:jc w:val="center"/>
        </w:trPr>
        <w:tc>
          <w:tcPr>
            <w:tcW w:w="2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 w:rsidP="008D304E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8D304E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F04E62" w:rsidRDefault="00F04E62">
      <w:pPr>
        <w:pStyle w:val="Norm"/>
      </w:pPr>
    </w:p>
    <w:p w:rsidR="00F04E62" w:rsidRDefault="00F04E62">
      <w:pPr>
        <w:pStyle w:val="Norm"/>
      </w:pPr>
    </w:p>
    <w:p w:rsidR="00F04E62" w:rsidRDefault="00F04E62">
      <w:pPr>
        <w:pStyle w:val="Norm"/>
      </w:pPr>
    </w:p>
    <w:p w:rsidR="00F04E62" w:rsidRDefault="00F04E62">
      <w:pPr>
        <w:pStyle w:val="Norm"/>
      </w:pPr>
    </w:p>
    <w:p w:rsidR="00F04E62" w:rsidRDefault="008C2E89">
      <w:pPr>
        <w:pStyle w:val="Norm"/>
        <w:outlineLvl w:val="0"/>
      </w:pPr>
      <w:r>
        <w:t>Дополнительные характеристики</w:t>
      </w:r>
    </w:p>
    <w:p w:rsidR="00F04E62" w:rsidRDefault="00F04E62">
      <w:pPr>
        <w:pStyle w:val="Norm"/>
      </w:pPr>
    </w:p>
    <w:tbl>
      <w:tblPr>
        <w:tblW w:w="5000" w:type="pct"/>
        <w:jc w:val="center"/>
        <w:tblLayout w:type="fixed"/>
        <w:tblLook w:val="04A0"/>
      </w:tblPr>
      <w:tblGrid>
        <w:gridCol w:w="2671"/>
        <w:gridCol w:w="1836"/>
        <w:gridCol w:w="5914"/>
      </w:tblGrid>
      <w:tr w:rsidR="00F04E62">
        <w:trPr>
          <w:trHeight w:val="20"/>
          <w:jc w:val="center"/>
        </w:trPr>
        <w:tc>
          <w:tcPr>
            <w:tcW w:w="2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1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5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04E62">
        <w:trPr>
          <w:trHeight w:val="283"/>
          <w:jc w:val="center"/>
        </w:trPr>
        <w:tc>
          <w:tcPr>
            <w:tcW w:w="2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1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3412</w:t>
            </w:r>
          </w:p>
        </w:tc>
        <w:tc>
          <w:tcPr>
            <w:tcW w:w="5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Социальные работники</w:t>
            </w:r>
          </w:p>
        </w:tc>
      </w:tr>
      <w:tr w:rsidR="00F04E62">
        <w:trPr>
          <w:trHeight w:val="20"/>
          <w:jc w:val="center"/>
        </w:trPr>
        <w:tc>
          <w:tcPr>
            <w:tcW w:w="2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 w:rsidP="00110D25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  <w:r w:rsidR="00110D25">
              <w:rPr>
                <w:rStyle w:val="affa"/>
                <w:rFonts w:cs="Times New Roman"/>
                <w:szCs w:val="24"/>
              </w:rPr>
              <w:endnoteReference w:id="7"/>
            </w:r>
          </w:p>
        </w:tc>
        <w:tc>
          <w:tcPr>
            <w:tcW w:w="1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26527</w:t>
            </w:r>
          </w:p>
        </w:tc>
        <w:tc>
          <w:tcPr>
            <w:tcW w:w="5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Социальный работник</w:t>
            </w:r>
          </w:p>
        </w:tc>
      </w:tr>
      <w:tr w:rsidR="00F04E62">
        <w:trPr>
          <w:trHeight w:val="20"/>
          <w:jc w:val="center"/>
        </w:trPr>
        <w:tc>
          <w:tcPr>
            <w:tcW w:w="2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 w:rsidP="00110D25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ОКСО</w:t>
            </w:r>
            <w:r w:rsidR="00110D25">
              <w:rPr>
                <w:rStyle w:val="affa"/>
                <w:rFonts w:cs="Times New Roman"/>
                <w:szCs w:val="24"/>
              </w:rPr>
              <w:endnoteReference w:id="8"/>
            </w:r>
          </w:p>
        </w:tc>
        <w:tc>
          <w:tcPr>
            <w:tcW w:w="17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5.39.02.01</w:t>
            </w:r>
          </w:p>
        </w:tc>
        <w:tc>
          <w:tcPr>
            <w:tcW w:w="5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</w:tr>
    </w:tbl>
    <w:p w:rsidR="00F04E62" w:rsidRDefault="00F04E62">
      <w:pPr>
        <w:pStyle w:val="Norm"/>
      </w:pPr>
    </w:p>
    <w:p w:rsidR="00F04E62" w:rsidRDefault="00F04E62">
      <w:pPr>
        <w:pStyle w:val="Norm"/>
        <w:rPr>
          <w:b/>
        </w:rPr>
      </w:pPr>
    </w:p>
    <w:p w:rsidR="00F04E62" w:rsidRDefault="008C2E89">
      <w:pPr>
        <w:pStyle w:val="Norm"/>
        <w:outlineLvl w:val="0"/>
        <w:rPr>
          <w:b/>
        </w:rPr>
      </w:pPr>
      <w:r>
        <w:rPr>
          <w:b/>
        </w:rPr>
        <w:t>3.1.1. Трудовая функция</w:t>
      </w:r>
    </w:p>
    <w:p w:rsidR="00F04E62" w:rsidRDefault="00F04E6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4A0"/>
      </w:tblPr>
      <w:tblGrid>
        <w:gridCol w:w="1742"/>
        <w:gridCol w:w="4621"/>
        <w:gridCol w:w="579"/>
        <w:gridCol w:w="1161"/>
        <w:gridCol w:w="1739"/>
        <w:gridCol w:w="579"/>
      </w:tblGrid>
      <w:tr w:rsidR="00F04E62">
        <w:trPr>
          <w:jc w:val="center"/>
        </w:trPr>
        <w:tc>
          <w:tcPr>
            <w:tcW w:w="1705" w:type="dxa"/>
            <w:tcBorders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социально-бытовых услуг получателям социальных услуг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/01.4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04E62" w:rsidRDefault="00F04E6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4A0"/>
      </w:tblPr>
      <w:tblGrid>
        <w:gridCol w:w="2639"/>
        <w:gridCol w:w="1187"/>
        <w:gridCol w:w="638"/>
        <w:gridCol w:w="1911"/>
        <w:gridCol w:w="638"/>
        <w:gridCol w:w="1272"/>
        <w:gridCol w:w="2136"/>
      </w:tblGrid>
      <w:tr w:rsidR="00F04E62">
        <w:trPr>
          <w:jc w:val="center"/>
        </w:trPr>
        <w:tc>
          <w:tcPr>
            <w:tcW w:w="2583" w:type="dxa"/>
            <w:tcBorders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04E62">
        <w:trPr>
          <w:jc w:val="center"/>
        </w:trPr>
        <w:tc>
          <w:tcPr>
            <w:tcW w:w="2583" w:type="dxa"/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04E62" w:rsidRDefault="00F04E62">
      <w:pPr>
        <w:pStyle w:val="Norm"/>
        <w:rPr>
          <w:b/>
        </w:rPr>
      </w:pPr>
    </w:p>
    <w:tbl>
      <w:tblPr>
        <w:tblW w:w="4500" w:type="pct"/>
        <w:jc w:val="center"/>
        <w:tblLayout w:type="fixed"/>
        <w:tblLook w:val="04A0"/>
      </w:tblPr>
      <w:tblGrid>
        <w:gridCol w:w="1936"/>
        <w:gridCol w:w="7443"/>
      </w:tblGrid>
      <w:tr w:rsidR="00F04E62">
        <w:trPr>
          <w:trHeight w:val="20"/>
          <w:jc w:val="center"/>
        </w:trPr>
        <w:tc>
          <w:tcPr>
            <w:tcW w:w="18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Покупка за счет средств получателя социальных услуг топлива (в жилых помещениях без газового или центрального отопления)</w:t>
            </w:r>
          </w:p>
        </w:tc>
      </w:tr>
      <w:tr w:rsidR="00F04E62">
        <w:trPr>
          <w:trHeight w:val="601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Покупка за счет средств получателя социальных услуг и доставка продовольственных товаров, готовых блюд и напитков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Покупка за счет средств получателя социальных услуг и доставка непродовольственных товаров, включая книги и периодические печатные издания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Покупка за счет средств получателя социальных услуг и доставка лекарственных препаратов и изделий медицинского назначения, включая средства по уходу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Уборка жилых помещений (комплексная, поддерживающая, выборочная)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Расчистка дорожек на придомовой территории от снега и мусора (для обеспечения доступа к жилому дому и надворным постройкам)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Доставка и подогрев воды (в жилых помещениях без водоснабжения)</w:t>
            </w:r>
          </w:p>
        </w:tc>
      </w:tr>
      <w:tr w:rsidR="00F04E62">
        <w:trPr>
          <w:trHeight w:val="743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Топка печей (в жилых помещениях без газового или центрального отопления) и подогрев воды (в жилых помещениях без горячего водоснабжения)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Чистка бытовой техники и мягкой мебели</w:t>
            </w:r>
          </w:p>
        </w:tc>
      </w:tr>
      <w:tr w:rsidR="00F04E62">
        <w:trPr>
          <w:trHeight w:val="406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Вынос бытовых отходов (твердых, жидких)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Стирка в автоматической или в полуавтоматической стиральной машине, ручная стирка (при отсутствии стиральной машины)</w:t>
            </w:r>
          </w:p>
        </w:tc>
      </w:tr>
      <w:tr w:rsidR="00F04E62">
        <w:trPr>
          <w:trHeight w:val="61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Глажка мягкого инвентаря (одежда, постельное белье, покрывала, шторы) </w:t>
            </w:r>
          </w:p>
        </w:tc>
      </w:tr>
      <w:tr w:rsidR="00F04E62">
        <w:trPr>
          <w:trHeight w:val="61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Мелкий ремонт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мягкого инвентаря (одежда, постельное белье, покрывала, шторы)</w:t>
            </w:r>
          </w:p>
        </w:tc>
      </w:tr>
      <w:tr w:rsidR="00F04E62">
        <w:trPr>
          <w:trHeight w:val="1691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Получение и доставка лекарственных препаратов и изделий медицинского назначения, выписанных по рецептам врача (фельдшера) гражданам, имеющим право на бесплатное их получение или получение с 50% скидкой или которые при амбулаторном лечении отпускаются по рецептам врачей (фельдшеров) бесплатно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Получение книг и периодических изданий в библиотеке и их возврат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Отправка почтовой корреспонденции, ее получение и доставка за счет средств получателя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Доставка вещей в стирку, химчистку и ремонт, и их доставка обратно </w:t>
            </w:r>
            <w:r>
              <w:rPr>
                <w:rFonts w:cs="Times New Roman"/>
                <w:szCs w:val="24"/>
              </w:rPr>
              <w:lastRenderedPageBreak/>
              <w:t>за счет средств получателя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Снятие показателей приборов учета потребления тепловой энергии, горячей и холодной воды, газа, внесение показателей на портал госуслуг, оформление квитанций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Оплата счетов за жилое помещение, коммунальные услуги и услуги связи, подписки на периодические печатные издания за счет средств получателя социальных услуг </w:t>
            </w:r>
          </w:p>
        </w:tc>
      </w:tr>
      <w:tr w:rsidR="00F04E62">
        <w:trPr>
          <w:trHeight w:val="585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и оплата за счет средств получателя социальных услуг заказов в интернет-магазинах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Оказание помощи в проведении ремонта жилых помещений, ремонтных работ по устранению неисправностей в системах газо-, тепло-, электро- и водоснабжения, водоотведения за счет средств получателя социальных услуг </w:t>
            </w:r>
          </w:p>
        </w:tc>
      </w:tr>
      <w:tr w:rsidR="00F04E62">
        <w:trPr>
          <w:trHeight w:val="595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Оказание помощи в проведении дератизации и дезинсекции за счет средств получателя социальных услуг 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Помощь в переустройстве и адаптации жилых помещений в целях создания безопасной и комфортной среды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кратковременного присмотра за ребенком (детьми) в дневное время на дому или во время прогулки, дневное время в медицинском стационаре </w:t>
            </w:r>
          </w:p>
        </w:tc>
      </w:tr>
      <w:tr w:rsidR="00F04E62">
        <w:trPr>
          <w:trHeight w:val="992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Обеспечение кратковременного присмотра за гражданином пожилого возраста или инвалидом в дневное время на дому или во время прогулки, в дневное время в медицинском стационаре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Доставка гражданина пожилого возраста или инвалида, не способного по состоянию здоровья самостоятельно посещать организацию социального обслуживания, предоставляющую социальные услуги в полустационарной форме социального обслуживания, от места его жительства или места пребывания до организации и обратно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Помощь при передвижении вне помещений, в том числе с использованием технических средств реабилитации (с учетом наличия безбарьерной среды для маломобильных групп населения)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Помощь в организации посильной дневной занятости (для поддержания когнитивных функций, мелкой моторики, двигательной активности, социального функционирования, здорового образа жизни)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Помощь в организации посильной дневной занятости (для поддержания физической активности и когнитивных функций), в поддержании социальных контактов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Оказание первой помощи до оказания медицинской помощи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социально-бытовых услуг, предусмотренных в нормативных правовых актах субъектов Российской Федерации</w:t>
            </w:r>
          </w:p>
        </w:tc>
      </w:tr>
      <w:tr w:rsidR="00F04E62">
        <w:trPr>
          <w:trHeight w:val="981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документации по направлениям своей деятельности с использованием информационно-коммуникационных технологий, в том числе интернет-ресурсов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Устанавливать контакты с различными категориями получателей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Учитывать в общении с членами семьи их социально-психологические особенности, в том числе имеющиеся у инвалидов ограничения</w:t>
            </w:r>
          </w:p>
        </w:tc>
      </w:tr>
      <w:tr w:rsidR="00F04E62">
        <w:trPr>
          <w:trHeight w:val="113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trike/>
                <w:szCs w:val="24"/>
              </w:rPr>
            </w:pPr>
            <w:r>
              <w:t>Осуществлять покупку и доставку товаров первой необходимости (воды, продуктов питания, средств санитарии и гигиены, лекарственных средств и изделий медицинского назначения, топлива, средств ухода, книг, газет, журналов)</w:t>
            </w:r>
          </w:p>
        </w:tc>
      </w:tr>
      <w:tr w:rsidR="00F04E62">
        <w:trPr>
          <w:trHeight w:val="856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</w:pPr>
            <w:r>
              <w:t>Производить уборку жилых помещений, в том числе с помощью специальных моющих и подручных средств и придомовой территории (в сельской местности)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Осуществлять доставку воды и эксплуатацию печи (закладку и розжиг топлива, вынос золы) в сельской местности.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Готовить пищу и подготавливать ее к приему (согревать, доводить до нужной консистенции)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trike/>
                <w:szCs w:val="24"/>
              </w:rPr>
            </w:pPr>
            <w:r>
              <w:t>Обеспечивать безопасность использования электро- и газовых бытовых приборов (электрический и газовых плит, электрических и газовых обогревательных приборов)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Снимать показания счетчиков электро-, газо- и водоснабжения, оказывать помощь в оплате коммунальных услуг на официальном сайте поставщика коммунальных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Оказывать услуги по стирке, ремонту, химчистке вещей, уборке помещений, ремонту жилых помещений с привлечением организаций, предоставляющих эти услуги населению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Устанавливать контакты со специалистами служб быта и коммунальных служб, предоставляющих услуги населению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Осуществлять присмотр за детьми и другими нетрудоспособными или тяжело и длительно болеющими членами семьи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Оказывать первую помощь до оказания медицинской помощи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Оформлять документацию по направлениям своей деятельности, в том числе в электронном виде</w:t>
            </w:r>
          </w:p>
        </w:tc>
      </w:tr>
      <w:tr w:rsidR="00F04E62">
        <w:trPr>
          <w:trHeight w:val="892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Использовать информационно-коммуникационные технологии, в том числе интернет-ресурсы, для реализации своей профессиональной деятельности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Нормативные правовые акты Российской Федерации в сфере социального обслуживания, в части необходимой для исполнения должностных обязанностей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Правила ухода за престарелыми и инвалидами в домашних условиях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Основные правила приготовления пищи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Особенности взаимодействия с пожилыми людьми и инвалидами, в том числе с детьми-инвалидами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предоставления социально-бытовых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Организация и принципы ведения домашнего хозяйства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trike/>
                <w:szCs w:val="24"/>
              </w:rPr>
            </w:pPr>
            <w:r>
              <w:t>Основы безопасности использования электрических и газовых бытовых приборов (электро- и газовых бытовых приборов (электрический и газовых плит, электрических и газовых обогревательных приборов).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trike/>
                <w:szCs w:val="24"/>
              </w:rPr>
            </w:pPr>
            <w:r>
              <w:t>Основы учета показаний счетчиков электро-, газо- и водоснабжения, заполнения бумажных и электронных документов для передачи показателей и оплаты коммунальных услуг, в том числе с использованием Единого портала государственных и муниципальных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Состав организаций, предоставляющих бытовые и ремонтные услуги населению, контактные данные для вызова специалистов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 xml:space="preserve">Адреса и контактные данные государственных учреждений, </w:t>
            </w:r>
            <w:r>
              <w:lastRenderedPageBreak/>
              <w:t>организаций социального обслуживания, медицинских и социально-культурных учреждений, а также конфессиональных организаций, которые необходимы получателям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Правила оказания ситуационной помощи инвалидам различных категорий на объектах социальной, инженерной и транспортной инфраструктур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Основы кратковременного присмотра за детьми и другими нетрудоспособными или тяжело и длительно болеющими членами семьи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Основы оказания первой помощи до оказания медицинской помощи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Основные документы по направлениям своей деятельности, заполняемые в бумажном и электронном видах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Основы этики в социальной работе</w:t>
            </w:r>
          </w:p>
        </w:tc>
      </w:tr>
      <w:tr w:rsidR="00F04E62">
        <w:trPr>
          <w:trHeight w:val="327"/>
          <w:jc w:val="center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Требования к безопасности труда социального работника</w:t>
            </w:r>
          </w:p>
        </w:tc>
      </w:tr>
      <w:tr w:rsidR="00F04E62">
        <w:trPr>
          <w:trHeight w:val="20"/>
          <w:jc w:val="center"/>
        </w:trPr>
        <w:tc>
          <w:tcPr>
            <w:tcW w:w="1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trike/>
                <w:szCs w:val="24"/>
              </w:rPr>
              <w:t>-</w:t>
            </w:r>
          </w:p>
        </w:tc>
      </w:tr>
    </w:tbl>
    <w:p w:rsidR="00F04E62" w:rsidRDefault="00F04E62">
      <w:pPr>
        <w:pStyle w:val="Norm"/>
        <w:rPr>
          <w:b/>
        </w:rPr>
      </w:pPr>
    </w:p>
    <w:p w:rsidR="00F04E62" w:rsidRDefault="008C2E89">
      <w:pPr>
        <w:pStyle w:val="Norm"/>
        <w:outlineLvl w:val="0"/>
        <w:rPr>
          <w:b/>
        </w:rPr>
      </w:pPr>
      <w:r>
        <w:rPr>
          <w:b/>
        </w:rPr>
        <w:t>3.1.2. Трудовая функция</w:t>
      </w:r>
    </w:p>
    <w:p w:rsidR="00F04E62" w:rsidRDefault="00F04E6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4A0"/>
      </w:tblPr>
      <w:tblGrid>
        <w:gridCol w:w="1742"/>
        <w:gridCol w:w="4621"/>
        <w:gridCol w:w="579"/>
        <w:gridCol w:w="1161"/>
        <w:gridCol w:w="1739"/>
        <w:gridCol w:w="579"/>
      </w:tblGrid>
      <w:tr w:rsidR="00F04E62">
        <w:trPr>
          <w:jc w:val="center"/>
        </w:trPr>
        <w:tc>
          <w:tcPr>
            <w:tcW w:w="1705" w:type="dxa"/>
            <w:tcBorders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/07.4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04E62" w:rsidRDefault="00F04E6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4A0"/>
      </w:tblPr>
      <w:tblGrid>
        <w:gridCol w:w="2639"/>
        <w:gridCol w:w="1187"/>
        <w:gridCol w:w="638"/>
        <w:gridCol w:w="1911"/>
        <w:gridCol w:w="638"/>
        <w:gridCol w:w="1272"/>
        <w:gridCol w:w="2136"/>
      </w:tblGrid>
      <w:tr w:rsidR="00F04E62">
        <w:trPr>
          <w:jc w:val="center"/>
        </w:trPr>
        <w:tc>
          <w:tcPr>
            <w:tcW w:w="2583" w:type="dxa"/>
            <w:tcBorders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04E62">
        <w:trPr>
          <w:jc w:val="center"/>
        </w:trPr>
        <w:tc>
          <w:tcPr>
            <w:tcW w:w="2583" w:type="dxa"/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04E62" w:rsidRDefault="00F04E62">
      <w:pPr>
        <w:pStyle w:val="Norm"/>
        <w:rPr>
          <w:b/>
        </w:rPr>
      </w:pPr>
    </w:p>
    <w:tbl>
      <w:tblPr>
        <w:tblW w:w="4550" w:type="pct"/>
        <w:jc w:val="center"/>
        <w:tblLayout w:type="fixed"/>
        <w:tblLook w:val="04A0"/>
      </w:tblPr>
      <w:tblGrid>
        <w:gridCol w:w="1828"/>
        <w:gridCol w:w="7655"/>
      </w:tblGrid>
      <w:tr w:rsidR="00F04E62">
        <w:trPr>
          <w:trHeight w:val="605"/>
          <w:jc w:val="center"/>
        </w:trPr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Помощь в освоении навыков пользования мобильным телефоном, компьютером, сетью "интернет"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Помощь в написании, чтении писем (сообщений), в том числе в электронном виде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Помощь в поддержании социальных контактов, в том числе с помощью телефонной связи, сети "интернет"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Обучение навыкам самообслуживания и общения, направленным на развитие личности получателей социальных услуг, имеющих ограничения жизнедеятельности, навыкам поведения в быту и общественных местах</w:t>
            </w:r>
          </w:p>
        </w:tc>
      </w:tr>
      <w:tr w:rsidR="00F04E62">
        <w:trPr>
          <w:trHeight w:val="981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Разъяснение получателям социальных услуг основных правил обеспечения безопасности жизнедеятельности в быту, в коммуникациях с социальным окружением, вызов полиции и врача в чрезвычайных ситуациях</w:t>
            </w:r>
          </w:p>
        </w:tc>
      </w:tr>
      <w:tr w:rsidR="00F04E62">
        <w:trPr>
          <w:trHeight w:val="587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jc w:val="both"/>
            </w:pPr>
            <w:r>
              <w:t>Организация досуга в рамках индивидуальной программы предоставления социальных услуг</w:t>
            </w:r>
          </w:p>
        </w:tc>
      </w:tr>
      <w:tr w:rsidR="00F04E62">
        <w:trPr>
          <w:trHeight w:val="381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jc w:val="both"/>
            </w:pPr>
            <w:r>
              <w:t>Поддержание посильной дневной занятости</w:t>
            </w:r>
          </w:p>
        </w:tc>
      </w:tr>
      <w:tr w:rsidR="00F04E62">
        <w:trPr>
          <w:trHeight w:val="428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jc w:val="both"/>
            </w:pPr>
            <w:r>
              <w:t>Поддержка двигательной активности и здорового образа жизни</w:t>
            </w:r>
          </w:p>
        </w:tc>
      </w:tr>
      <w:tr w:rsidR="00F04E62">
        <w:trPr>
          <w:trHeight w:val="972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jc w:val="both"/>
            </w:pPr>
            <w:r>
              <w:t>Использование технических средств реабилитации, в том числе повышающими коммуникативные возможности получателей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Обучать навыкам самообслуживания и общения, направленным на развитие личности получателей социальных услуг, имеющих ограничения жизнедеятельности, навыкам поведения в быту и общественных местах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Устанавливать контакты с организациями и учреждениями, в которых действуют группы взаимной поддержки, клубы общения, группы и кружки по интересам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Организовывать досуговую деятельность в рамках индивидуальной программы предоставления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Пользоваться средствами ухода и техническими средствами реабилитации, в том числе повышающими коммуникативные возможности получателей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Оказывать помощь в обучении навыкам пользования мобильным телефоном, компьютером, сетью «интернет»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Устанавливать коммуникации в социальных сетях, в информационно-коммуникационной сети интернет, в том числе, посредством электронной почты</w:t>
            </w:r>
          </w:p>
        </w:tc>
      </w:tr>
      <w:tr w:rsidR="00F04E62">
        <w:trPr>
          <w:trHeight w:val="1174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Разъяснять получателям социальных услуг основные правила обеспечения безопасности жизнедеятельности в быту, в коммуникациях с социальным окружением, вызывать полицию в чрезвычайных ситуациях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i/>
                <w:iCs/>
                <w:szCs w:val="24"/>
              </w:rPr>
            </w:pPr>
            <w:r>
              <w:t>Нормативные правовые акты Российской Федерации в сфере социального обслуживания, в части необходимой для исполнения должностных обязанностей</w:t>
            </w:r>
          </w:p>
        </w:tc>
      </w:tr>
      <w:tr w:rsidR="00F04E62">
        <w:trPr>
          <w:trHeight w:val="562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t>Порядок предоставления социальных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04E62">
        <w:trPr>
          <w:trHeight w:val="562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</w:pPr>
            <w:r>
              <w:t>Особенности реализации самообслуживания получателей социальных услуг с ограничениями жизнедеятельности, особенности самообслуживания и общения, направленные на развитие личности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Базовые знания об основных технических средствах реабилитации для лиц с ограничениями жизнедеятельности различного происхождения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социально-реабилитационные мероприятия в сфере социального обслуживания, необходимые для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Перечень поставщиков услуг по организации досуговой и кружковой деятельности, контактные данные организаций и учреждений, в которых действуют группы взаимной поддержки, клубы общения, группы и кружки по интересам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безопасного общения в социальных сетях, в информационно-коммуникационной сети интернет, в том числе, посредством электронной почты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правила обеспечения безопасности жизнедеятельности в быту, в коммуникациях с социальным окружением, контактные данные участкового уполномоченного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этики в социальной работе</w:t>
            </w:r>
          </w:p>
        </w:tc>
      </w:tr>
      <w:tr w:rsidR="00F04E62">
        <w:trPr>
          <w:trHeight w:val="20"/>
          <w:jc w:val="center"/>
        </w:trPr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F04E62" w:rsidRDefault="00F04E62">
      <w:pPr>
        <w:pStyle w:val="Norm"/>
        <w:rPr>
          <w:b/>
        </w:rPr>
      </w:pPr>
    </w:p>
    <w:p w:rsidR="00F04E62" w:rsidRDefault="008C2E89">
      <w:pPr>
        <w:pStyle w:val="Norm"/>
        <w:outlineLvl w:val="0"/>
        <w:rPr>
          <w:b/>
        </w:rPr>
      </w:pPr>
      <w:r>
        <w:rPr>
          <w:b/>
        </w:rPr>
        <w:t>3.1.3. Трудовая функция</w:t>
      </w:r>
    </w:p>
    <w:p w:rsidR="00F04E62" w:rsidRDefault="00F04E6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4A0"/>
      </w:tblPr>
      <w:tblGrid>
        <w:gridCol w:w="1742"/>
        <w:gridCol w:w="4620"/>
        <w:gridCol w:w="580"/>
        <w:gridCol w:w="1160"/>
        <w:gridCol w:w="1739"/>
        <w:gridCol w:w="580"/>
      </w:tblGrid>
      <w:tr w:rsidR="00F04E62">
        <w:trPr>
          <w:jc w:val="center"/>
        </w:trPr>
        <w:tc>
          <w:tcPr>
            <w:tcW w:w="1705" w:type="dxa"/>
            <w:tcBorders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срочных социальных услуг получателям социальных услуг</w:t>
            </w:r>
          </w:p>
        </w:tc>
        <w:tc>
          <w:tcPr>
            <w:tcW w:w="56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/08.4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04E62" w:rsidRDefault="00F04E6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4A0"/>
      </w:tblPr>
      <w:tblGrid>
        <w:gridCol w:w="2639"/>
        <w:gridCol w:w="1187"/>
        <w:gridCol w:w="638"/>
        <w:gridCol w:w="1911"/>
        <w:gridCol w:w="638"/>
        <w:gridCol w:w="1272"/>
        <w:gridCol w:w="2136"/>
      </w:tblGrid>
      <w:tr w:rsidR="00F04E62">
        <w:trPr>
          <w:jc w:val="center"/>
        </w:trPr>
        <w:tc>
          <w:tcPr>
            <w:tcW w:w="2583" w:type="dxa"/>
            <w:tcBorders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04E62" w:rsidRDefault="008C2E8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04E62">
        <w:trPr>
          <w:jc w:val="center"/>
        </w:trPr>
        <w:tc>
          <w:tcPr>
            <w:tcW w:w="2583" w:type="dxa"/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808080"/>
            </w:tcBorders>
            <w:vAlign w:val="center"/>
          </w:tcPr>
          <w:p w:rsidR="00F04E62" w:rsidRDefault="00F04E6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:rsidR="00F04E62" w:rsidRDefault="008C2E8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04E62" w:rsidRDefault="00F04E62">
      <w:pPr>
        <w:pStyle w:val="Norm"/>
        <w:rPr>
          <w:b/>
        </w:rPr>
      </w:pPr>
    </w:p>
    <w:tbl>
      <w:tblPr>
        <w:tblW w:w="4799" w:type="pct"/>
        <w:jc w:val="center"/>
        <w:tblLayout w:type="fixed"/>
        <w:tblLook w:val="04A0"/>
      </w:tblPr>
      <w:tblGrid>
        <w:gridCol w:w="2630"/>
        <w:gridCol w:w="7372"/>
      </w:tblGrid>
      <w:tr w:rsidR="00F04E62">
        <w:trPr>
          <w:trHeight w:val="20"/>
          <w:jc w:val="center"/>
        </w:trPr>
        <w:tc>
          <w:tcPr>
            <w:tcW w:w="26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Доставка бесплатного горячего питания или наборов продуктов питания получателей социальных услуг, нуждающихся в срочной социальной помощи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Доставка одежды, обуви и других предметов первой необходимости получателей социальных услуг, нуждающихся в срочной социальной помощи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срочных социальных услуг, определенных нормативными правовыми актами субъекта Российской Федерации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Устанавливать контакты с получателями социальных услуг, нуждающимися в срочном социальном обслуживании, с учетом особенностей их ситуации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доставку получателям социальных услуг, нуждающимся в срочной социальной помощи, горячим питанием, наборами продуктов и предметами первой необходимости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субъекта Российской Федерации, направленные на реализацию срочных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Цели и назначение срочных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предоставления срочных социальных услуг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F04E62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этики в социальной работе</w:t>
            </w:r>
          </w:p>
        </w:tc>
      </w:tr>
      <w:tr w:rsidR="00F04E62">
        <w:trPr>
          <w:trHeight w:val="20"/>
          <w:jc w:val="center"/>
        </w:trPr>
        <w:tc>
          <w:tcPr>
            <w:tcW w:w="2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F04E62" w:rsidRDefault="00F04E62">
      <w:pPr>
        <w:pStyle w:val="Level1"/>
        <w:rPr>
          <w:lang w:val="ru-RU"/>
        </w:rPr>
      </w:pPr>
    </w:p>
    <w:p w:rsidR="00F04E62" w:rsidRDefault="00F04E62">
      <w:pPr>
        <w:pStyle w:val="Level1"/>
        <w:jc w:val="center"/>
        <w:rPr>
          <w:lang w:val="ru-RU"/>
        </w:rPr>
      </w:pPr>
    </w:p>
    <w:p w:rsidR="00F04E62" w:rsidRDefault="008C2E89">
      <w:pPr>
        <w:pStyle w:val="Level1"/>
        <w:jc w:val="center"/>
        <w:outlineLvl w:val="0"/>
        <w:rPr>
          <w:lang w:val="ru-RU"/>
        </w:rPr>
      </w:pPr>
      <w:r>
        <w:rPr>
          <w:lang w:val="ru-RU"/>
        </w:rPr>
        <w:t>IV. Сведения об организациях – разработчиках профессионального стандарта</w:t>
      </w:r>
    </w:p>
    <w:p w:rsidR="00F04E62" w:rsidRDefault="00F04E62">
      <w:pPr>
        <w:rPr>
          <w:rFonts w:cs="Times New Roman"/>
          <w:szCs w:val="24"/>
        </w:rPr>
      </w:pPr>
    </w:p>
    <w:p w:rsidR="00F04E62" w:rsidRDefault="008C2E89">
      <w:pPr>
        <w:pStyle w:val="2"/>
      </w:pPr>
      <w:r>
        <w:t>4.1. Ответственная организация-разработчик</w:t>
      </w:r>
    </w:p>
    <w:p w:rsidR="00F04E62" w:rsidRDefault="00F04E62">
      <w:pPr>
        <w:rPr>
          <w:rFonts w:cs="Times New Roman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0421"/>
      </w:tblGrid>
      <w:tr w:rsidR="00F04E62">
        <w:trPr>
          <w:trHeight w:val="170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ФГБОУ ВО «Российский государственный социальный университет», город Москва</w:t>
            </w:r>
          </w:p>
        </w:tc>
      </w:tr>
      <w:tr w:rsidR="00F04E62">
        <w:trPr>
          <w:trHeight w:val="170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4E62" w:rsidRDefault="008C2E8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Ректор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А.Л. Хазин</w:t>
            </w:r>
          </w:p>
        </w:tc>
      </w:tr>
    </w:tbl>
    <w:p w:rsidR="00F04E62" w:rsidRDefault="00F04E62">
      <w:pPr>
        <w:rPr>
          <w:rFonts w:cs="Times New Roman"/>
          <w:szCs w:val="24"/>
        </w:rPr>
      </w:pPr>
    </w:p>
    <w:p w:rsidR="00F04E62" w:rsidRDefault="008C2E89">
      <w:pPr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4.2. Наименования организаций-разработчиков</w:t>
      </w:r>
    </w:p>
    <w:p w:rsidR="00F04E62" w:rsidRDefault="00F04E62">
      <w:pPr>
        <w:rPr>
          <w:rFonts w:cs="Times New Roman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36"/>
        <w:gridCol w:w="9885"/>
      </w:tblGrid>
      <w:tr w:rsidR="00F04E62">
        <w:trPr>
          <w:trHeight w:val="20"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>ФГБУ «ВНИИ труда» Минтруда России, город Москва</w:t>
            </w:r>
          </w:p>
        </w:tc>
      </w:tr>
      <w:tr w:rsidR="00F04E62">
        <w:trPr>
          <w:trHeight w:val="20"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</w:p>
        </w:tc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 по профессиональным квалификациям в сфере безопасности труда, социальной защиты и занятости населения, город Москва</w:t>
            </w:r>
          </w:p>
        </w:tc>
      </w:tr>
      <w:tr w:rsidR="00F04E62">
        <w:trPr>
          <w:trHeight w:val="20"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АНОО ВО «Институт социального образования», город Воронеж</w:t>
            </w:r>
          </w:p>
        </w:tc>
      </w:tr>
      <w:tr w:rsidR="00F04E62">
        <w:trPr>
          <w:trHeight w:val="20"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ГАУ «Институт дополнительного профессионального образования работников социальной сферы» Департамента труда и социальной защиты населения города Москвы, город Москва</w:t>
            </w:r>
          </w:p>
        </w:tc>
      </w:tr>
      <w:tr w:rsidR="00F04E62">
        <w:trPr>
          <w:trHeight w:val="20"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Межрегиональная общественная организация «Ассоциация работников социальных служб Российской Федерации», город Москва</w:t>
            </w:r>
          </w:p>
        </w:tc>
      </w:tr>
      <w:tr w:rsidR="00F04E62">
        <w:trPr>
          <w:trHeight w:val="20"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Министерство социального развития Московской области, город Москва</w:t>
            </w:r>
          </w:p>
        </w:tc>
      </w:tr>
      <w:tr w:rsidR="00F04E62">
        <w:trPr>
          <w:trHeight w:val="20"/>
        </w:trPr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96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E62" w:rsidRDefault="008C2E89">
            <w:pPr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Общероссийская общественная организация «Союз социальных педагогов и социальных работников», город Москва</w:t>
            </w:r>
          </w:p>
        </w:tc>
      </w:tr>
    </w:tbl>
    <w:p w:rsidR="00F04E62" w:rsidRDefault="00F04E62">
      <w:pPr>
        <w:jc w:val="center"/>
        <w:rPr>
          <w:rFonts w:cs="Times New Roman"/>
          <w:b/>
          <w:bCs/>
          <w:sz w:val="28"/>
          <w:szCs w:val="28"/>
        </w:rPr>
      </w:pPr>
    </w:p>
    <w:sectPr w:rsidR="00F04E62" w:rsidSect="00676C38">
      <w:headerReference w:type="default" r:id="rId9"/>
      <w:headerReference w:type="first" r:id="rId10"/>
      <w:endnotePr>
        <w:numFmt w:val="decimal"/>
      </w:endnotePr>
      <w:pgSz w:w="11906" w:h="16838"/>
      <w:pgMar w:top="1134" w:right="56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FA" w:rsidRDefault="000954FA">
      <w:r>
        <w:separator/>
      </w:r>
    </w:p>
  </w:endnote>
  <w:endnote w:type="continuationSeparator" w:id="0">
    <w:p w:rsidR="000954FA" w:rsidRDefault="000954FA">
      <w:r>
        <w:continuationSeparator/>
      </w:r>
    </w:p>
  </w:endnote>
  <w:endnote w:id="1">
    <w:p w:rsidR="00332939" w:rsidRPr="004128F3" w:rsidRDefault="00332939">
      <w:pPr>
        <w:pStyle w:val="a9"/>
        <w:rPr>
          <w:rFonts w:ascii="Times New Roman" w:hAnsi="Times New Roman"/>
        </w:rPr>
      </w:pPr>
      <w:r w:rsidRPr="004128F3">
        <w:rPr>
          <w:rStyle w:val="affa"/>
          <w:rFonts w:ascii="Times New Roman" w:hAnsi="Times New Roman"/>
        </w:rPr>
        <w:endnoteRef/>
      </w:r>
      <w:r w:rsidRPr="004128F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332939" w:rsidRPr="004128F3" w:rsidRDefault="00332939" w:rsidP="00332939">
      <w:pPr>
        <w:pStyle w:val="a9"/>
        <w:widowControl w:val="0"/>
        <w:jc w:val="both"/>
        <w:rPr>
          <w:rFonts w:ascii="Times New Roman" w:hAnsi="Times New Roman"/>
        </w:rPr>
      </w:pPr>
      <w:r w:rsidRPr="004128F3">
        <w:rPr>
          <w:rStyle w:val="affa"/>
          <w:rFonts w:ascii="Times New Roman" w:hAnsi="Times New Roman"/>
        </w:rPr>
        <w:endnoteRef/>
      </w:r>
      <w:r w:rsidRPr="004128F3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8D304E" w:rsidRPr="00110D25" w:rsidRDefault="008D304E">
      <w:pPr>
        <w:pStyle w:val="a9"/>
        <w:rPr>
          <w:rFonts w:ascii="Times New Roman" w:hAnsi="Times New Roman"/>
        </w:rPr>
      </w:pPr>
      <w:r w:rsidRPr="004128F3">
        <w:rPr>
          <w:rStyle w:val="affa"/>
          <w:rFonts w:ascii="Times New Roman" w:hAnsi="Times New Roman"/>
        </w:rPr>
        <w:endnoteRef/>
      </w:r>
      <w:r w:rsidRPr="004128F3">
        <w:rPr>
          <w:rFonts w:ascii="Times New Roman" w:hAnsi="Times New Roman"/>
        </w:rPr>
        <w:t xml:space="preserve"> </w:t>
      </w:r>
      <w:r w:rsidR="00332939" w:rsidRPr="00110D25">
        <w:rPr>
          <w:rFonts w:ascii="Times New Roman" w:hAnsi="Times New Roman"/>
        </w:rPr>
        <w:t>Только при реализации функции «Предоставление социально-бытовых услуг получателям социальных услуг»</w:t>
      </w:r>
      <w:r w:rsidR="004128F3" w:rsidRPr="00110D25">
        <w:rPr>
          <w:rFonts w:ascii="Times New Roman" w:hAnsi="Times New Roman"/>
        </w:rPr>
        <w:t>.</w:t>
      </w:r>
    </w:p>
  </w:endnote>
  <w:endnote w:id="4">
    <w:p w:rsidR="008D304E" w:rsidRPr="00110D25" w:rsidRDefault="008D304E">
      <w:pPr>
        <w:pStyle w:val="a9"/>
        <w:rPr>
          <w:rFonts w:ascii="Times New Roman" w:hAnsi="Times New Roman"/>
        </w:rPr>
      </w:pPr>
      <w:r w:rsidRPr="00110D25">
        <w:rPr>
          <w:rStyle w:val="affa"/>
          <w:rFonts w:ascii="Times New Roman" w:hAnsi="Times New Roman"/>
        </w:rPr>
        <w:endnoteRef/>
      </w:r>
      <w:r w:rsidR="00110D25">
        <w:rPr>
          <w:rFonts w:ascii="Times New Roman" w:hAnsi="Times New Roman"/>
        </w:rPr>
        <w:t xml:space="preserve"> </w:t>
      </w:r>
      <w:hyperlink r:id="rId1" w:anchor="8PS0M2" w:history="1">
        <w:r w:rsidR="00110D25"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Статья 31 Федерального закона от 21 ноября 2011 г. N 323-ФЗ "Об основах охраны здоровья граждан в Российской Федерации"</w:t>
        </w:r>
      </w:hyperlink>
      <w:r w:rsidR="00110D25" w:rsidRPr="00110D25">
        <w:rPr>
          <w:rFonts w:ascii="Times New Roman" w:hAnsi="Times New Roman"/>
          <w:shd w:val="clear" w:color="auto" w:fill="FFFFFF"/>
        </w:rPr>
        <w:t> (Собрание законодательства Российской Федерации, 2011, N 48, ст.6724).</w:t>
      </w:r>
    </w:p>
  </w:endnote>
  <w:endnote w:id="5">
    <w:p w:rsidR="00110D25" w:rsidRPr="00110D25" w:rsidRDefault="00110D25">
      <w:pPr>
        <w:pStyle w:val="a9"/>
        <w:rPr>
          <w:rFonts w:ascii="Times New Roman" w:hAnsi="Times New Roman"/>
        </w:rPr>
      </w:pPr>
      <w:r>
        <w:rPr>
          <w:rStyle w:val="affa"/>
        </w:rPr>
        <w:endnoteRef/>
      </w:r>
      <w:r>
        <w:t xml:space="preserve"> </w:t>
      </w:r>
      <w:hyperlink r:id="rId2" w:anchor="A8Q0NM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Статья 351.1 Трудового кодекса Российской Федерации</w:t>
        </w:r>
      </w:hyperlink>
      <w:r w:rsidRPr="00110D25">
        <w:rPr>
          <w:rFonts w:ascii="Times New Roman" w:hAnsi="Times New Roman"/>
          <w:shd w:val="clear" w:color="auto" w:fill="FFFFFF"/>
        </w:rPr>
        <w:t>, (Собрание законодательства Российской Федерации, 2002, N 1, ст.3; 2015, N 29, ст.4363).</w:t>
      </w:r>
    </w:p>
  </w:endnote>
  <w:endnote w:id="6">
    <w:p w:rsidR="00110D25" w:rsidRPr="00110D25" w:rsidRDefault="00110D25">
      <w:pPr>
        <w:pStyle w:val="a9"/>
        <w:rPr>
          <w:rFonts w:ascii="Times New Roman" w:hAnsi="Times New Roman"/>
        </w:rPr>
      </w:pPr>
      <w:r>
        <w:rPr>
          <w:rStyle w:val="affa"/>
        </w:rPr>
        <w:endnoteRef/>
      </w:r>
      <w:r>
        <w:t xml:space="preserve"> </w:t>
      </w:r>
      <w:hyperlink r:id="rId3" w:anchor="7D20K3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 w:rsidRPr="00110D25">
        <w:rPr>
          <w:rFonts w:ascii="Times New Roman" w:hAnsi="Times New Roman"/>
          <w:shd w:val="clear" w:color="auto" w:fill="FFFFFF"/>
        </w:rPr>
        <w:t> (зарегистрирован Минюстом России 21 октября 2011 г., регистрационный N 22111), с изменениями, внесенными </w:t>
      </w:r>
      <w:hyperlink r:id="rId4" w:anchor="64U0IK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приказами Минздрава России от 15 мая 2013 г. N 296н</w:t>
        </w:r>
      </w:hyperlink>
      <w:r w:rsidRPr="00110D25">
        <w:rPr>
          <w:rFonts w:ascii="Times New Roman" w:hAnsi="Times New Roman"/>
          <w:shd w:val="clear" w:color="auto" w:fill="FFFFFF"/>
        </w:rPr>
        <w:t> (зарегистрирован Минюстом России 3 июля 2013 г., регистрационный N 28970) и </w:t>
      </w:r>
      <w:hyperlink r:id="rId5" w:anchor="64U0IK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от 5 декабря 2014 г. N 801н</w:t>
        </w:r>
      </w:hyperlink>
      <w:r w:rsidRPr="00110D25">
        <w:rPr>
          <w:rFonts w:ascii="Times New Roman" w:hAnsi="Times New Roman"/>
          <w:shd w:val="clear" w:color="auto" w:fill="FFFFFF"/>
        </w:rPr>
        <w:t> (зарегистрирован Минюстом России 3 февраля 2015 г., регистрационный N 35848), </w:t>
      </w:r>
      <w:hyperlink r:id="rId6" w:anchor="7D20K3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приказом Минтруда России, Минздрава России от 6 февраля 2018 г. N 62н/49н</w:t>
        </w:r>
      </w:hyperlink>
      <w:r w:rsidRPr="00110D25">
        <w:rPr>
          <w:rFonts w:ascii="Times New Roman" w:hAnsi="Times New Roman"/>
          <w:shd w:val="clear" w:color="auto" w:fill="FFFFFF"/>
        </w:rPr>
        <w:t> (зарегистрирован Минюстом России 2 марта 2018 г., регистрационный N 50237), </w:t>
      </w:r>
      <w:hyperlink r:id="rId7" w:anchor="64U0IK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приказом Минздрава России от 13 декабря 2019 г. N 1032н</w:t>
        </w:r>
      </w:hyperlink>
      <w:r w:rsidRPr="00110D25">
        <w:rPr>
          <w:rFonts w:ascii="Times New Roman" w:hAnsi="Times New Roman"/>
          <w:shd w:val="clear" w:color="auto" w:fill="FFFFFF"/>
        </w:rPr>
        <w:t> (зарегистрирован Минюстом России 24 декабря 2019 г., регистрационный N 56976), </w:t>
      </w:r>
      <w:hyperlink r:id="rId8" w:anchor="64U0IK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приказом Минтруда России, Минздрава России от 3 апреля 2020 г. N 187н/268н</w:t>
        </w:r>
      </w:hyperlink>
      <w:r w:rsidRPr="00110D25">
        <w:rPr>
          <w:rFonts w:ascii="Times New Roman" w:hAnsi="Times New Roman"/>
          <w:shd w:val="clear" w:color="auto" w:fill="FFFFFF"/>
        </w:rPr>
        <w:t> (зарегистрирован Минюстом России 12 мая 2020 г., регистрационный N 58320), </w:t>
      </w:r>
      <w:hyperlink r:id="rId9" w:anchor="7D20K3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приказом Минздрава России от 18 мая 2020 г. N 455н</w:t>
        </w:r>
      </w:hyperlink>
      <w:r w:rsidRPr="00110D25">
        <w:rPr>
          <w:rFonts w:ascii="Times New Roman" w:hAnsi="Times New Roman"/>
          <w:shd w:val="clear" w:color="auto" w:fill="FFFFFF"/>
        </w:rPr>
        <w:t> (зарегистрирован Минюстом России 22 мая 2020 г., регистрационный N 58430).</w:t>
      </w:r>
    </w:p>
  </w:endnote>
  <w:endnote w:id="7">
    <w:p w:rsidR="00110D25" w:rsidRPr="00110D25" w:rsidRDefault="00110D25">
      <w:pPr>
        <w:pStyle w:val="a9"/>
        <w:rPr>
          <w:rFonts w:ascii="Times New Roman" w:hAnsi="Times New Roman"/>
        </w:rPr>
      </w:pPr>
      <w:r>
        <w:rPr>
          <w:rStyle w:val="affa"/>
        </w:rPr>
        <w:endnoteRef/>
      </w:r>
      <w:r>
        <w:t xml:space="preserve"> </w:t>
      </w:r>
      <w:hyperlink r:id="rId10" w:anchor="7D20K3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Общероссийский классификатор профессий рабочих, должностей служащих и тарифных разрядов</w:t>
        </w:r>
      </w:hyperlink>
      <w:r w:rsidRPr="00110D25">
        <w:rPr>
          <w:rFonts w:ascii="Times New Roman" w:hAnsi="Times New Roman"/>
          <w:shd w:val="clear" w:color="auto" w:fill="FFFFFF"/>
        </w:rPr>
        <w:t>.</w:t>
      </w:r>
    </w:p>
  </w:endnote>
  <w:endnote w:id="8">
    <w:p w:rsidR="00110D25" w:rsidRDefault="00110D25">
      <w:pPr>
        <w:pStyle w:val="a9"/>
      </w:pPr>
      <w:r>
        <w:rPr>
          <w:rStyle w:val="affa"/>
        </w:rPr>
        <w:endnoteRef/>
      </w:r>
      <w:r>
        <w:t xml:space="preserve"> </w:t>
      </w:r>
      <w:hyperlink r:id="rId11" w:anchor="7D20K3" w:history="1">
        <w:r w:rsidRPr="00110D25">
          <w:rPr>
            <w:rStyle w:val="affb"/>
            <w:rFonts w:ascii="Times New Roman" w:hAnsi="Times New Roman"/>
            <w:color w:val="auto"/>
            <w:u w:val="none"/>
            <w:shd w:val="clear" w:color="auto" w:fill="FFFFFF"/>
          </w:rPr>
          <w:t>Общероссийский классификатор специальностей по образованию</w:t>
        </w:r>
      </w:hyperlink>
      <w:r w:rsidRPr="00110D25">
        <w:rPr>
          <w:rFonts w:ascii="Times New Roman" w:hAnsi="Times New Roman"/>
          <w:shd w:val="clear" w:color="auto" w:fill="FFFFFF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FA" w:rsidRDefault="000954FA">
      <w:r>
        <w:separator/>
      </w:r>
    </w:p>
  </w:footnote>
  <w:footnote w:type="continuationSeparator" w:id="0">
    <w:p w:rsidR="000954FA" w:rsidRDefault="0009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62" w:rsidRDefault="00F04E62">
    <w:pPr>
      <w:pStyle w:val="a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62" w:rsidRDefault="00676C38">
    <w:pPr>
      <w:pStyle w:val="af4"/>
      <w:jc w:val="center"/>
      <w:rPr>
        <w:rFonts w:ascii="Times New Roman" w:hAnsi="Times New Roman"/>
      </w:rPr>
    </w:pPr>
    <w:r>
      <w:rPr>
        <w:rStyle w:val="a5"/>
        <w:rFonts w:ascii="Times New Roman" w:hAnsi="Times New Roman"/>
      </w:rPr>
      <w:fldChar w:fldCharType="begin"/>
    </w:r>
    <w:r w:rsidR="008C2E89">
      <w:rPr>
        <w:rStyle w:val="a5"/>
        <w:rFonts w:ascii="Times New Roman" w:hAnsi="Times New Roman"/>
      </w:rPr>
      <w:instrText xml:space="preserve"> PAGE </w:instrText>
    </w:r>
    <w:r>
      <w:rPr>
        <w:rStyle w:val="a5"/>
        <w:rFonts w:ascii="Times New Roman" w:hAnsi="Times New Roman"/>
      </w:rPr>
      <w:fldChar w:fldCharType="separate"/>
    </w:r>
    <w:r w:rsidR="009C50B4">
      <w:rPr>
        <w:rStyle w:val="a5"/>
        <w:rFonts w:ascii="Times New Roman" w:hAnsi="Times New Roman"/>
        <w:noProof/>
      </w:rPr>
      <w:t>2</w:t>
    </w:r>
    <w:r>
      <w:rPr>
        <w:rStyle w:val="a5"/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62" w:rsidRDefault="00676C38">
    <w:pPr>
      <w:pStyle w:val="af4"/>
      <w:jc w:val="center"/>
      <w:rPr>
        <w:rFonts w:ascii="Times New Roman" w:hAnsi="Times New Roman"/>
      </w:rPr>
    </w:pPr>
    <w:r>
      <w:fldChar w:fldCharType="begin"/>
    </w:r>
    <w:r w:rsidR="008C2E89">
      <w:instrText xml:space="preserve"> PAGE </w:instrText>
    </w:r>
    <w:r>
      <w:fldChar w:fldCharType="separate"/>
    </w:r>
    <w:r w:rsidR="009C50B4">
      <w:rPr>
        <w:noProof/>
      </w:rPr>
      <w:t>10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62" w:rsidRDefault="00676C38">
    <w:pPr>
      <w:pStyle w:val="af4"/>
      <w:jc w:val="center"/>
      <w:rPr>
        <w:rFonts w:ascii="Times New Roman" w:hAnsi="Times New Roman"/>
      </w:rPr>
    </w:pPr>
    <w:r>
      <w:rPr>
        <w:rStyle w:val="a5"/>
        <w:rFonts w:ascii="Times New Roman" w:hAnsi="Times New Roman"/>
      </w:rPr>
      <w:fldChar w:fldCharType="begin"/>
    </w:r>
    <w:r w:rsidR="008C2E89">
      <w:rPr>
        <w:rStyle w:val="a5"/>
        <w:rFonts w:ascii="Times New Roman" w:hAnsi="Times New Roman"/>
      </w:rPr>
      <w:instrText xml:space="preserve"> PAGE </w:instrText>
    </w:r>
    <w:r>
      <w:rPr>
        <w:rStyle w:val="a5"/>
        <w:rFonts w:ascii="Times New Roman" w:hAnsi="Times New Roman"/>
      </w:rPr>
      <w:fldChar w:fldCharType="separate"/>
    </w:r>
    <w:r w:rsidR="009C50B4">
      <w:rPr>
        <w:rStyle w:val="a5"/>
        <w:rFonts w:ascii="Times New Roman" w:hAnsi="Times New Roman"/>
        <w:noProof/>
      </w:rPr>
      <w:t>3</w:t>
    </w:r>
    <w:r>
      <w:rPr>
        <w:rStyle w:val="a5"/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</w:compat>
  <w:rsids>
    <w:rsidRoot w:val="0002305D"/>
    <w:rsid w:val="0002305D"/>
    <w:rsid w:val="00053439"/>
    <w:rsid w:val="000663BA"/>
    <w:rsid w:val="000954FA"/>
    <w:rsid w:val="000B1166"/>
    <w:rsid w:val="000E5B07"/>
    <w:rsid w:val="00110D25"/>
    <w:rsid w:val="0011471A"/>
    <w:rsid w:val="0011516D"/>
    <w:rsid w:val="001165AF"/>
    <w:rsid w:val="00157EAA"/>
    <w:rsid w:val="001616F4"/>
    <w:rsid w:val="001C61CA"/>
    <w:rsid w:val="001C7FE0"/>
    <w:rsid w:val="001D6833"/>
    <w:rsid w:val="002431C7"/>
    <w:rsid w:val="002B26C5"/>
    <w:rsid w:val="002D39D1"/>
    <w:rsid w:val="002D49FB"/>
    <w:rsid w:val="00332939"/>
    <w:rsid w:val="00355736"/>
    <w:rsid w:val="003657B6"/>
    <w:rsid w:val="00383B13"/>
    <w:rsid w:val="003C2D09"/>
    <w:rsid w:val="003D61DF"/>
    <w:rsid w:val="003F0C7B"/>
    <w:rsid w:val="004128F3"/>
    <w:rsid w:val="0042201B"/>
    <w:rsid w:val="00450890"/>
    <w:rsid w:val="004F488C"/>
    <w:rsid w:val="005007D3"/>
    <w:rsid w:val="00512706"/>
    <w:rsid w:val="00527F1E"/>
    <w:rsid w:val="0053372A"/>
    <w:rsid w:val="00534836"/>
    <w:rsid w:val="00571A90"/>
    <w:rsid w:val="00586E42"/>
    <w:rsid w:val="005A1A20"/>
    <w:rsid w:val="005A6615"/>
    <w:rsid w:val="00630ED0"/>
    <w:rsid w:val="00653602"/>
    <w:rsid w:val="00672FAB"/>
    <w:rsid w:val="00676C38"/>
    <w:rsid w:val="006A0A06"/>
    <w:rsid w:val="006A1DDA"/>
    <w:rsid w:val="006A304E"/>
    <w:rsid w:val="00722022"/>
    <w:rsid w:val="00743E1F"/>
    <w:rsid w:val="00763A65"/>
    <w:rsid w:val="007D081F"/>
    <w:rsid w:val="00811AFC"/>
    <w:rsid w:val="008701F7"/>
    <w:rsid w:val="008C011A"/>
    <w:rsid w:val="008C07E5"/>
    <w:rsid w:val="008C2E89"/>
    <w:rsid w:val="008D304E"/>
    <w:rsid w:val="00931434"/>
    <w:rsid w:val="00992195"/>
    <w:rsid w:val="009A2151"/>
    <w:rsid w:val="009A32FD"/>
    <w:rsid w:val="009C50B4"/>
    <w:rsid w:val="009C72E9"/>
    <w:rsid w:val="009D52EB"/>
    <w:rsid w:val="009D5FA5"/>
    <w:rsid w:val="009E513E"/>
    <w:rsid w:val="009F3492"/>
    <w:rsid w:val="00A27454"/>
    <w:rsid w:val="00A7301E"/>
    <w:rsid w:val="00A81126"/>
    <w:rsid w:val="00AC43C5"/>
    <w:rsid w:val="00AC7FEA"/>
    <w:rsid w:val="00B23ADC"/>
    <w:rsid w:val="00B35563"/>
    <w:rsid w:val="00B440C2"/>
    <w:rsid w:val="00B50A66"/>
    <w:rsid w:val="00B54BD8"/>
    <w:rsid w:val="00B60BB8"/>
    <w:rsid w:val="00B734E6"/>
    <w:rsid w:val="00B9673E"/>
    <w:rsid w:val="00BB2134"/>
    <w:rsid w:val="00BD6793"/>
    <w:rsid w:val="00BE7F5A"/>
    <w:rsid w:val="00BF5362"/>
    <w:rsid w:val="00C11062"/>
    <w:rsid w:val="00C22891"/>
    <w:rsid w:val="00C42CC9"/>
    <w:rsid w:val="00C65634"/>
    <w:rsid w:val="00C72EBD"/>
    <w:rsid w:val="00D473F5"/>
    <w:rsid w:val="00D64001"/>
    <w:rsid w:val="00D64286"/>
    <w:rsid w:val="00D719BA"/>
    <w:rsid w:val="00D91C5E"/>
    <w:rsid w:val="00DB3360"/>
    <w:rsid w:val="00DD2D23"/>
    <w:rsid w:val="00DD4A36"/>
    <w:rsid w:val="00E125A4"/>
    <w:rsid w:val="00E26F29"/>
    <w:rsid w:val="00E35CD3"/>
    <w:rsid w:val="00EB524F"/>
    <w:rsid w:val="00ED7B0E"/>
    <w:rsid w:val="00EE2B88"/>
    <w:rsid w:val="00F047EF"/>
    <w:rsid w:val="00F04E62"/>
    <w:rsid w:val="00F16CE3"/>
    <w:rsid w:val="00F340BA"/>
    <w:rsid w:val="00F464E1"/>
    <w:rsid w:val="00F74F8A"/>
    <w:rsid w:val="00FD33D9"/>
    <w:rsid w:val="35FB69E7"/>
    <w:rsid w:val="65C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qFormat="1"/>
    <w:lsdException w:name="annotation text" w:locked="1" w:qFormat="1"/>
    <w:lsdException w:name="header" w:uiPriority="99" w:qFormat="1"/>
    <w:lsdException w:name="footer" w:qFormat="1"/>
    <w:lsdException w:name="index heading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locked="1" w:qFormat="1"/>
    <w:lsdException w:name="line number" w:locked="1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99" w:unhideWhenUsed="1" w:qFormat="1"/>
    <w:lsdException w:name="FollowedHyperlink" w:locked="1" w:semiHidden="1" w:unhideWhenUsed="1"/>
    <w:lsdException w:name="Strong" w:qFormat="1"/>
    <w:lsdException w:name="Emphasis" w:qFormat="1"/>
    <w:lsdException w:name="Document Map" w:locked="1" w:qFormat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C38"/>
    <w:pPr>
      <w:suppressAutoHyphens/>
    </w:pPr>
    <w:rPr>
      <w:rFonts w:eastAsia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676C38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676C38"/>
    <w:pPr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676C38"/>
    <w:pPr>
      <w:spacing w:before="20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676C38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676C38"/>
    <w:pPr>
      <w:spacing w:before="20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676C38"/>
    <w:pPr>
      <w:spacing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676C38"/>
    <w:pPr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676C38"/>
    <w:p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676C38"/>
    <w:pPr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locked/>
    <w:rsid w:val="00676C38"/>
    <w:rPr>
      <w:sz w:val="16"/>
      <w:szCs w:val="16"/>
    </w:rPr>
  </w:style>
  <w:style w:type="character" w:styleId="a4">
    <w:name w:val="Emphasis"/>
    <w:qFormat/>
    <w:rsid w:val="00676C38"/>
    <w:rPr>
      <w:rFonts w:cs="Times New Roman"/>
      <w:b/>
      <w:bCs/>
      <w:i/>
      <w:iCs/>
      <w:spacing w:val="10"/>
      <w:shd w:val="clear" w:color="auto" w:fill="auto"/>
    </w:rPr>
  </w:style>
  <w:style w:type="character" w:styleId="a5">
    <w:name w:val="page number"/>
    <w:qFormat/>
    <w:rsid w:val="00676C38"/>
    <w:rPr>
      <w:rFonts w:cs="Times New Roman"/>
    </w:rPr>
  </w:style>
  <w:style w:type="character" w:styleId="a6">
    <w:name w:val="Strong"/>
    <w:qFormat/>
    <w:rsid w:val="00676C38"/>
    <w:rPr>
      <w:rFonts w:cs="Times New Roman"/>
      <w:b/>
      <w:bCs/>
    </w:rPr>
  </w:style>
  <w:style w:type="paragraph" w:styleId="a7">
    <w:name w:val="Balloon Text"/>
    <w:basedOn w:val="a"/>
    <w:link w:val="a8"/>
    <w:semiHidden/>
    <w:qFormat/>
    <w:rsid w:val="00676C38"/>
    <w:rPr>
      <w:rFonts w:ascii="Tahoma" w:hAnsi="Tahoma" w:cs="Times New Roman"/>
      <w:sz w:val="16"/>
      <w:szCs w:val="20"/>
    </w:rPr>
  </w:style>
  <w:style w:type="paragraph" w:styleId="a9">
    <w:name w:val="endnote text"/>
    <w:link w:val="aa"/>
    <w:semiHidden/>
    <w:qFormat/>
    <w:rsid w:val="00676C38"/>
    <w:pPr>
      <w:suppressAutoHyphens/>
    </w:pPr>
    <w:rPr>
      <w:rFonts w:ascii="Calibri" w:eastAsia="Times New Roman" w:hAnsi="Calibri"/>
    </w:rPr>
  </w:style>
  <w:style w:type="paragraph" w:styleId="ab">
    <w:name w:val="caption"/>
    <w:basedOn w:val="a"/>
    <w:next w:val="a"/>
    <w:qFormat/>
    <w:rsid w:val="00676C38"/>
    <w:rPr>
      <w:b/>
      <w:bCs/>
      <w:color w:val="4F81BD"/>
      <w:sz w:val="18"/>
      <w:szCs w:val="18"/>
    </w:rPr>
  </w:style>
  <w:style w:type="paragraph" w:styleId="ac">
    <w:name w:val="annotation text"/>
    <w:basedOn w:val="a"/>
    <w:link w:val="ad"/>
    <w:qFormat/>
    <w:locked/>
    <w:rsid w:val="00676C38"/>
    <w:rPr>
      <w:sz w:val="20"/>
      <w:szCs w:val="20"/>
    </w:rPr>
  </w:style>
  <w:style w:type="paragraph" w:styleId="11">
    <w:name w:val="index 1"/>
    <w:basedOn w:val="a"/>
    <w:next w:val="a"/>
    <w:semiHidden/>
    <w:unhideWhenUsed/>
    <w:locked/>
    <w:rsid w:val="00676C38"/>
  </w:style>
  <w:style w:type="paragraph" w:styleId="ae">
    <w:name w:val="annotation subject"/>
    <w:basedOn w:val="ac"/>
    <w:next w:val="ac"/>
    <w:link w:val="af"/>
    <w:qFormat/>
    <w:locked/>
    <w:rsid w:val="00676C38"/>
    <w:rPr>
      <w:b/>
      <w:bCs/>
    </w:rPr>
  </w:style>
  <w:style w:type="paragraph" w:styleId="af0">
    <w:name w:val="Document Map"/>
    <w:basedOn w:val="a"/>
    <w:link w:val="af1"/>
    <w:qFormat/>
    <w:locked/>
    <w:rsid w:val="00676C3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semiHidden/>
    <w:qFormat/>
    <w:rsid w:val="00676C38"/>
    <w:rPr>
      <w:rFonts w:ascii="Calibri" w:hAnsi="Calibri" w:cs="Times New Roman"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qFormat/>
    <w:rsid w:val="00676C38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paragraph" w:styleId="af6">
    <w:name w:val="Body Text"/>
    <w:basedOn w:val="a"/>
    <w:qFormat/>
    <w:rsid w:val="00676C38"/>
    <w:pPr>
      <w:spacing w:after="140" w:line="276" w:lineRule="auto"/>
    </w:pPr>
  </w:style>
  <w:style w:type="paragraph" w:styleId="af7">
    <w:name w:val="index heading"/>
    <w:basedOn w:val="a"/>
    <w:next w:val="11"/>
    <w:qFormat/>
    <w:rsid w:val="00676C38"/>
    <w:pPr>
      <w:suppressLineNumbers/>
    </w:pPr>
    <w:rPr>
      <w:rFonts w:cs="Lohit Devanagari"/>
    </w:rPr>
  </w:style>
  <w:style w:type="paragraph" w:styleId="12">
    <w:name w:val="toc 1"/>
    <w:next w:val="a"/>
    <w:uiPriority w:val="39"/>
    <w:unhideWhenUsed/>
    <w:qFormat/>
    <w:locked/>
    <w:rsid w:val="00676C38"/>
    <w:pPr>
      <w:tabs>
        <w:tab w:val="right" w:leader="dot" w:pos="10195"/>
      </w:tabs>
      <w:suppressAutoHyphens/>
    </w:pPr>
    <w:rPr>
      <w:rFonts w:eastAsia="Times New Roman"/>
      <w:sz w:val="24"/>
      <w:szCs w:val="22"/>
    </w:rPr>
  </w:style>
  <w:style w:type="paragraph" w:styleId="31">
    <w:name w:val="toc 3"/>
    <w:basedOn w:val="a"/>
    <w:next w:val="a"/>
    <w:uiPriority w:val="39"/>
    <w:unhideWhenUsed/>
    <w:qFormat/>
    <w:locked/>
    <w:rsid w:val="00676C38"/>
    <w:pPr>
      <w:spacing w:after="100"/>
      <w:ind w:left="440"/>
    </w:pPr>
    <w:rPr>
      <w:rFonts w:ascii="Calibri" w:hAnsi="Calibri" w:cs="Times New Roman"/>
    </w:rPr>
  </w:style>
  <w:style w:type="paragraph" w:styleId="21">
    <w:name w:val="toc 2"/>
    <w:basedOn w:val="a"/>
    <w:next w:val="a"/>
    <w:uiPriority w:val="39"/>
    <w:unhideWhenUsed/>
    <w:qFormat/>
    <w:locked/>
    <w:rsid w:val="00676C38"/>
    <w:pPr>
      <w:spacing w:after="100"/>
      <w:ind w:left="220"/>
    </w:pPr>
    <w:rPr>
      <w:rFonts w:cs="Times New Roman"/>
    </w:rPr>
  </w:style>
  <w:style w:type="paragraph" w:styleId="af8">
    <w:name w:val="Title"/>
    <w:basedOn w:val="a"/>
    <w:next w:val="a"/>
    <w:link w:val="af9"/>
    <w:qFormat/>
    <w:rsid w:val="00676C38"/>
    <w:pPr>
      <w:pBdr>
        <w:bottom w:val="single" w:sz="4" w:space="1" w:color="000000"/>
      </w:pBdr>
    </w:pPr>
    <w:rPr>
      <w:rFonts w:ascii="Cambria" w:hAnsi="Cambria" w:cs="Times New Roman"/>
      <w:spacing w:val="5"/>
      <w:sz w:val="52"/>
      <w:szCs w:val="20"/>
    </w:rPr>
  </w:style>
  <w:style w:type="paragraph" w:styleId="afa">
    <w:name w:val="footer"/>
    <w:basedOn w:val="a"/>
    <w:link w:val="afb"/>
    <w:qFormat/>
    <w:rsid w:val="00676C38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paragraph" w:styleId="afc">
    <w:name w:val="List"/>
    <w:basedOn w:val="af6"/>
    <w:qFormat/>
    <w:rsid w:val="00676C38"/>
    <w:rPr>
      <w:rFonts w:cs="Lohit Devanagari"/>
    </w:rPr>
  </w:style>
  <w:style w:type="paragraph" w:styleId="afd">
    <w:name w:val="Normal (Web)"/>
    <w:qFormat/>
    <w:locked/>
    <w:rsid w:val="00676C38"/>
    <w:pPr>
      <w:suppressAutoHyphens/>
      <w:spacing w:beforeAutospacing="1" w:afterAutospacing="1"/>
    </w:pPr>
    <w:rPr>
      <w:sz w:val="24"/>
      <w:szCs w:val="24"/>
      <w:lang w:val="en-US" w:eastAsia="zh-CN"/>
    </w:rPr>
  </w:style>
  <w:style w:type="paragraph" w:styleId="afe">
    <w:name w:val="Subtitle"/>
    <w:basedOn w:val="a"/>
    <w:next w:val="a"/>
    <w:link w:val="aff"/>
    <w:qFormat/>
    <w:rsid w:val="00676C38"/>
    <w:pPr>
      <w:spacing w:after="600"/>
    </w:pPr>
    <w:rPr>
      <w:rFonts w:ascii="Cambria" w:hAnsi="Cambria" w:cs="Times New Roman"/>
      <w:i/>
      <w:spacing w:val="13"/>
      <w:szCs w:val="20"/>
    </w:rPr>
  </w:style>
  <w:style w:type="paragraph" w:styleId="HTML">
    <w:name w:val="HTML Preformatted"/>
    <w:basedOn w:val="a"/>
    <w:link w:val="HTML0"/>
    <w:qFormat/>
    <w:locked/>
    <w:rsid w:val="00676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table" w:styleId="aff0">
    <w:name w:val="Table Grid"/>
    <w:basedOn w:val="a1"/>
    <w:qFormat/>
    <w:rsid w:val="006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Привязка сноски"/>
    <w:qFormat/>
    <w:rsid w:val="00676C38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676C38"/>
    <w:rPr>
      <w:rFonts w:cs="Times New Roman"/>
      <w:vertAlign w:val="superscript"/>
    </w:rPr>
  </w:style>
  <w:style w:type="character" w:customStyle="1" w:styleId="aff2">
    <w:name w:val="Привязка концевой сноски"/>
    <w:qFormat/>
    <w:rsid w:val="00676C38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676C38"/>
    <w:rPr>
      <w:rFonts w:cs="Times New Roman"/>
      <w:vertAlign w:val="superscript"/>
    </w:rPr>
  </w:style>
  <w:style w:type="character" w:customStyle="1" w:styleId="-">
    <w:name w:val="Интернет-ссылка"/>
    <w:uiPriority w:val="99"/>
    <w:unhideWhenUsed/>
    <w:qFormat/>
    <w:locked/>
    <w:rsid w:val="00676C38"/>
    <w:rPr>
      <w:rFonts w:ascii="Times New Roman" w:hAnsi="Times New Roman"/>
      <w:color w:val="0000FF"/>
      <w:sz w:val="24"/>
      <w:u w:val="single"/>
    </w:rPr>
  </w:style>
  <w:style w:type="character" w:customStyle="1" w:styleId="10">
    <w:name w:val="Заголовок 1 Знак"/>
    <w:link w:val="1"/>
    <w:qFormat/>
    <w:locked/>
    <w:rsid w:val="00676C38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qFormat/>
    <w:locked/>
    <w:rsid w:val="00676C38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qFormat/>
    <w:locked/>
    <w:rsid w:val="00676C38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qFormat/>
    <w:locked/>
    <w:rsid w:val="00676C38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semiHidden/>
    <w:qFormat/>
    <w:locked/>
    <w:rsid w:val="00676C3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qFormat/>
    <w:locked/>
    <w:rsid w:val="00676C38"/>
    <w:rPr>
      <w:rFonts w:ascii="Calibri" w:hAnsi="Calibri" w:cs="Calibri"/>
      <w:b/>
      <w:bCs/>
    </w:rPr>
  </w:style>
  <w:style w:type="character" w:customStyle="1" w:styleId="Heading7Char">
    <w:name w:val="Heading 7 Char"/>
    <w:semiHidden/>
    <w:qFormat/>
    <w:locked/>
    <w:rsid w:val="00676C38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semiHidden/>
    <w:qFormat/>
    <w:locked/>
    <w:rsid w:val="00676C38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semiHidden/>
    <w:qFormat/>
    <w:locked/>
    <w:rsid w:val="00676C38"/>
    <w:rPr>
      <w:rFonts w:ascii="Cambria" w:hAnsi="Cambria" w:cs="Cambria"/>
    </w:rPr>
  </w:style>
  <w:style w:type="character" w:customStyle="1" w:styleId="50">
    <w:name w:val="Заголовок 5 Знак"/>
    <w:link w:val="5"/>
    <w:semiHidden/>
    <w:qFormat/>
    <w:locked/>
    <w:rsid w:val="00676C38"/>
    <w:rPr>
      <w:rFonts w:ascii="Cambria" w:hAnsi="Cambria"/>
      <w:b/>
      <w:color w:val="7F7F7F"/>
    </w:rPr>
  </w:style>
  <w:style w:type="character" w:customStyle="1" w:styleId="60">
    <w:name w:val="Заголовок 6 Знак"/>
    <w:link w:val="6"/>
    <w:semiHidden/>
    <w:qFormat/>
    <w:locked/>
    <w:rsid w:val="00676C38"/>
    <w:rPr>
      <w:rFonts w:ascii="Cambria" w:hAnsi="Cambria"/>
      <w:b/>
      <w:i/>
      <w:color w:val="7F7F7F"/>
    </w:rPr>
  </w:style>
  <w:style w:type="character" w:customStyle="1" w:styleId="70">
    <w:name w:val="Заголовок 7 Знак"/>
    <w:link w:val="7"/>
    <w:semiHidden/>
    <w:qFormat/>
    <w:locked/>
    <w:rsid w:val="00676C38"/>
    <w:rPr>
      <w:rFonts w:ascii="Cambria" w:hAnsi="Cambria"/>
      <w:i/>
    </w:rPr>
  </w:style>
  <w:style w:type="character" w:customStyle="1" w:styleId="80">
    <w:name w:val="Заголовок 8 Знак"/>
    <w:link w:val="8"/>
    <w:semiHidden/>
    <w:qFormat/>
    <w:locked/>
    <w:rsid w:val="00676C38"/>
    <w:rPr>
      <w:rFonts w:ascii="Cambria" w:hAnsi="Cambria"/>
      <w:sz w:val="20"/>
    </w:rPr>
  </w:style>
  <w:style w:type="character" w:customStyle="1" w:styleId="90">
    <w:name w:val="Заголовок 9 Знак"/>
    <w:link w:val="9"/>
    <w:semiHidden/>
    <w:qFormat/>
    <w:locked/>
    <w:rsid w:val="00676C38"/>
    <w:rPr>
      <w:rFonts w:ascii="Cambria" w:hAnsi="Cambria"/>
      <w:i/>
      <w:spacing w:val="5"/>
      <w:sz w:val="20"/>
    </w:rPr>
  </w:style>
  <w:style w:type="character" w:customStyle="1" w:styleId="TitleChar">
    <w:name w:val="Title Char"/>
    <w:qFormat/>
    <w:locked/>
    <w:rsid w:val="00676C38"/>
    <w:rPr>
      <w:rFonts w:ascii="Cambria" w:hAnsi="Cambria" w:cs="Cambria"/>
      <w:b/>
      <w:bCs/>
      <w:kern w:val="2"/>
      <w:sz w:val="32"/>
      <w:szCs w:val="32"/>
    </w:rPr>
  </w:style>
  <w:style w:type="character" w:customStyle="1" w:styleId="af9">
    <w:name w:val="Название Знак"/>
    <w:link w:val="af8"/>
    <w:qFormat/>
    <w:locked/>
    <w:rsid w:val="00676C38"/>
    <w:rPr>
      <w:rFonts w:ascii="Cambria" w:hAnsi="Cambria"/>
      <w:spacing w:val="5"/>
      <w:sz w:val="52"/>
    </w:rPr>
  </w:style>
  <w:style w:type="character" w:customStyle="1" w:styleId="SubtitleChar">
    <w:name w:val="Subtitle Char"/>
    <w:qFormat/>
    <w:locked/>
    <w:rsid w:val="00676C38"/>
    <w:rPr>
      <w:rFonts w:ascii="Cambria" w:hAnsi="Cambria" w:cs="Cambria"/>
      <w:sz w:val="24"/>
      <w:szCs w:val="24"/>
    </w:rPr>
  </w:style>
  <w:style w:type="character" w:customStyle="1" w:styleId="aff">
    <w:name w:val="Подзаголовок Знак"/>
    <w:link w:val="afe"/>
    <w:qFormat/>
    <w:locked/>
    <w:rsid w:val="00676C38"/>
    <w:rPr>
      <w:rFonts w:ascii="Cambria" w:hAnsi="Cambria"/>
      <w:i/>
      <w:spacing w:val="13"/>
      <w:sz w:val="24"/>
    </w:rPr>
  </w:style>
  <w:style w:type="character" w:customStyle="1" w:styleId="QuoteChar">
    <w:name w:val="Quote Char"/>
    <w:link w:val="210"/>
    <w:qFormat/>
    <w:locked/>
    <w:rsid w:val="00676C38"/>
    <w:rPr>
      <w:i/>
    </w:rPr>
  </w:style>
  <w:style w:type="paragraph" w:customStyle="1" w:styleId="210">
    <w:name w:val="Цитата 21"/>
    <w:basedOn w:val="a"/>
    <w:next w:val="a"/>
    <w:link w:val="QuoteChar"/>
    <w:qFormat/>
    <w:rsid w:val="00676C38"/>
    <w:pPr>
      <w:spacing w:before="20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IntenseQuoteChar">
    <w:name w:val="Intense Quote Char"/>
    <w:link w:val="13"/>
    <w:qFormat/>
    <w:locked/>
    <w:rsid w:val="00676C38"/>
    <w:rPr>
      <w:b/>
      <w:i/>
    </w:rPr>
  </w:style>
  <w:style w:type="paragraph" w:customStyle="1" w:styleId="13">
    <w:name w:val="Выделенная цитата1"/>
    <w:basedOn w:val="a"/>
    <w:next w:val="a"/>
    <w:link w:val="IntenseQuoteChar"/>
    <w:qFormat/>
    <w:rsid w:val="00676C38"/>
    <w:pPr>
      <w:pBdr>
        <w:bottom w:val="single" w:sz="4" w:space="1" w:color="000000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14">
    <w:name w:val="Слабое выделение1"/>
    <w:qFormat/>
    <w:rsid w:val="00676C38"/>
    <w:rPr>
      <w:i/>
    </w:rPr>
  </w:style>
  <w:style w:type="character" w:customStyle="1" w:styleId="15">
    <w:name w:val="Сильное выделение1"/>
    <w:qFormat/>
    <w:rsid w:val="00676C38"/>
    <w:rPr>
      <w:b/>
    </w:rPr>
  </w:style>
  <w:style w:type="character" w:customStyle="1" w:styleId="16">
    <w:name w:val="Слабая ссылка1"/>
    <w:qFormat/>
    <w:rsid w:val="00676C38"/>
    <w:rPr>
      <w:smallCaps/>
    </w:rPr>
  </w:style>
  <w:style w:type="character" w:customStyle="1" w:styleId="17">
    <w:name w:val="Сильная ссылка1"/>
    <w:qFormat/>
    <w:rsid w:val="00676C38"/>
    <w:rPr>
      <w:smallCaps/>
      <w:spacing w:val="5"/>
      <w:u w:val="single"/>
    </w:rPr>
  </w:style>
  <w:style w:type="character" w:customStyle="1" w:styleId="18">
    <w:name w:val="Название книги1"/>
    <w:qFormat/>
    <w:rsid w:val="00676C38"/>
    <w:rPr>
      <w:i/>
      <w:smallCaps/>
      <w:spacing w:val="5"/>
    </w:rPr>
  </w:style>
  <w:style w:type="character" w:customStyle="1" w:styleId="FootnoteTextChar">
    <w:name w:val="Footnote Text Char"/>
    <w:semiHidden/>
    <w:qFormat/>
    <w:locked/>
    <w:rsid w:val="00676C38"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semiHidden/>
    <w:qFormat/>
    <w:locked/>
    <w:rsid w:val="00676C38"/>
    <w:rPr>
      <w:rFonts w:eastAsia="Times New Roman"/>
      <w:sz w:val="20"/>
      <w:lang w:eastAsia="en-US"/>
    </w:rPr>
  </w:style>
  <w:style w:type="character" w:customStyle="1" w:styleId="BalloonTextChar">
    <w:name w:val="Balloon Text Char"/>
    <w:semiHidden/>
    <w:qFormat/>
    <w:locked/>
    <w:rsid w:val="00676C38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semiHidden/>
    <w:qFormat/>
    <w:locked/>
    <w:rsid w:val="00676C38"/>
    <w:rPr>
      <w:rFonts w:ascii="Tahoma" w:hAnsi="Tahoma"/>
      <w:sz w:val="16"/>
    </w:rPr>
  </w:style>
  <w:style w:type="character" w:customStyle="1" w:styleId="EndnoteTextChar">
    <w:name w:val="Endnote Text Char"/>
    <w:semiHidden/>
    <w:qFormat/>
    <w:locked/>
    <w:rsid w:val="00676C38"/>
    <w:rPr>
      <w:rFonts w:cs="Times New Roman"/>
      <w:sz w:val="20"/>
      <w:szCs w:val="20"/>
    </w:rPr>
  </w:style>
  <w:style w:type="character" w:customStyle="1" w:styleId="aa">
    <w:name w:val="Текст концевой сноски Знак"/>
    <w:link w:val="a9"/>
    <w:semiHidden/>
    <w:qFormat/>
    <w:locked/>
    <w:rsid w:val="00676C38"/>
    <w:rPr>
      <w:lang w:val="ru-RU" w:eastAsia="ru-RU" w:bidi="ar-SA"/>
    </w:rPr>
  </w:style>
  <w:style w:type="character" w:customStyle="1" w:styleId="FooterChar">
    <w:name w:val="Footer Char"/>
    <w:semiHidden/>
    <w:qFormat/>
    <w:locked/>
    <w:rsid w:val="00676C38"/>
    <w:rPr>
      <w:rFonts w:cs="Times New Roman"/>
    </w:rPr>
  </w:style>
  <w:style w:type="character" w:customStyle="1" w:styleId="afb">
    <w:name w:val="Нижний колонтитул Знак"/>
    <w:link w:val="afa"/>
    <w:qFormat/>
    <w:locked/>
    <w:rsid w:val="00676C38"/>
    <w:rPr>
      <w:rFonts w:ascii="Calibri" w:hAnsi="Calibri"/>
      <w:lang w:eastAsia="en-US"/>
    </w:rPr>
  </w:style>
  <w:style w:type="character" w:customStyle="1" w:styleId="HeaderChar">
    <w:name w:val="Header Char"/>
    <w:uiPriority w:val="99"/>
    <w:qFormat/>
    <w:locked/>
    <w:rsid w:val="00676C38"/>
    <w:rPr>
      <w:rFonts w:cs="Times New Roman"/>
    </w:rPr>
  </w:style>
  <w:style w:type="character" w:customStyle="1" w:styleId="af5">
    <w:name w:val="Верхний колонтитул Знак"/>
    <w:link w:val="af4"/>
    <w:qFormat/>
    <w:locked/>
    <w:rsid w:val="00676C38"/>
    <w:rPr>
      <w:rFonts w:ascii="Calibri" w:hAnsi="Calibri"/>
      <w:lang w:eastAsia="en-US"/>
    </w:rPr>
  </w:style>
  <w:style w:type="character" w:customStyle="1" w:styleId="HTMLPreformattedChar">
    <w:name w:val="HTML Preformatted Char"/>
    <w:semiHidden/>
    <w:qFormat/>
    <w:locked/>
    <w:rsid w:val="00676C3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qFormat/>
    <w:locked/>
    <w:rsid w:val="00676C38"/>
    <w:rPr>
      <w:rFonts w:ascii="Courier New" w:hAnsi="Courier New"/>
      <w:sz w:val="20"/>
    </w:rPr>
  </w:style>
  <w:style w:type="character" w:customStyle="1" w:styleId="af1">
    <w:name w:val="Схема документа Знак"/>
    <w:basedOn w:val="a0"/>
    <w:link w:val="af0"/>
    <w:qFormat/>
    <w:rsid w:val="00676C38"/>
    <w:rPr>
      <w:rFonts w:ascii="Tahoma" w:hAnsi="Tahoma" w:cs="Tahoma"/>
      <w:sz w:val="16"/>
      <w:szCs w:val="16"/>
    </w:rPr>
  </w:style>
  <w:style w:type="character" w:customStyle="1" w:styleId="ad">
    <w:name w:val="Текст примечания Знак"/>
    <w:basedOn w:val="a0"/>
    <w:link w:val="ac"/>
    <w:qFormat/>
    <w:rsid w:val="00676C38"/>
    <w:rPr>
      <w:rFonts w:ascii="Times New Roman" w:hAnsi="Times New Roman" w:cs="Calibri"/>
    </w:rPr>
  </w:style>
  <w:style w:type="character" w:customStyle="1" w:styleId="af">
    <w:name w:val="Тема примечания Знак"/>
    <w:basedOn w:val="ad"/>
    <w:link w:val="ae"/>
    <w:qFormat/>
    <w:rsid w:val="00676C38"/>
    <w:rPr>
      <w:rFonts w:ascii="Times New Roman" w:hAnsi="Times New Roman" w:cs="Calibri"/>
      <w:b/>
      <w:bCs/>
    </w:rPr>
  </w:style>
  <w:style w:type="character" w:customStyle="1" w:styleId="aff3">
    <w:name w:val="Ссылка указателя"/>
    <w:qFormat/>
    <w:rsid w:val="00676C38"/>
  </w:style>
  <w:style w:type="character" w:customStyle="1" w:styleId="aff4">
    <w:name w:val="Символ концевой сноски"/>
    <w:qFormat/>
    <w:rsid w:val="00676C38"/>
  </w:style>
  <w:style w:type="character" w:customStyle="1" w:styleId="aff5">
    <w:name w:val="Символ сноски"/>
    <w:qFormat/>
    <w:rsid w:val="00676C38"/>
  </w:style>
  <w:style w:type="paragraph" w:customStyle="1" w:styleId="19">
    <w:name w:val="Заголовок1"/>
    <w:next w:val="af6"/>
    <w:qFormat/>
    <w:rsid w:val="00676C38"/>
    <w:pPr>
      <w:suppressAutoHyphens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6">
    <w:name w:val="Колонтитул"/>
    <w:basedOn w:val="a"/>
    <w:qFormat/>
    <w:rsid w:val="00676C38"/>
  </w:style>
  <w:style w:type="paragraph" w:customStyle="1" w:styleId="1a">
    <w:name w:val="Без интервала1"/>
    <w:basedOn w:val="a"/>
    <w:qFormat/>
    <w:rsid w:val="00676C38"/>
  </w:style>
  <w:style w:type="paragraph" w:customStyle="1" w:styleId="1b">
    <w:name w:val="Абзац списка1"/>
    <w:basedOn w:val="a"/>
    <w:qFormat/>
    <w:rsid w:val="00676C38"/>
    <w:pPr>
      <w:ind w:left="720"/>
    </w:pPr>
  </w:style>
  <w:style w:type="paragraph" w:customStyle="1" w:styleId="1c">
    <w:name w:val="Заголовок оглавления1"/>
    <w:basedOn w:val="1"/>
    <w:next w:val="a"/>
    <w:qFormat/>
    <w:rsid w:val="00676C38"/>
    <w:pPr>
      <w:outlineLvl w:val="9"/>
    </w:pPr>
  </w:style>
  <w:style w:type="paragraph" w:customStyle="1" w:styleId="ConsPlusNormal">
    <w:name w:val="ConsPlusNormal"/>
    <w:qFormat/>
    <w:rsid w:val="00676C38"/>
    <w:pPr>
      <w:widowControl w:val="0"/>
      <w:suppressAutoHyphens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a"/>
    <w:qFormat/>
    <w:rsid w:val="00676C38"/>
    <w:pPr>
      <w:ind w:left="720"/>
    </w:pPr>
  </w:style>
  <w:style w:type="paragraph" w:customStyle="1" w:styleId="1d">
    <w:name w:val="Обычный1"/>
    <w:qFormat/>
    <w:rsid w:val="00676C38"/>
    <w:pPr>
      <w:widowControl w:val="0"/>
      <w:suppressAutoHyphens/>
      <w:ind w:left="200"/>
      <w:jc w:val="both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nformat">
    <w:name w:val="ConsPlusNonformat"/>
    <w:qFormat/>
    <w:rsid w:val="00676C38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676C38"/>
    <w:pPr>
      <w:widowControl w:val="0"/>
      <w:suppressAutoHyphens/>
    </w:pPr>
    <w:rPr>
      <w:rFonts w:ascii="Calibri" w:eastAsia="Times New Roman" w:hAnsi="Calibri"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uiPriority w:val="39"/>
    <w:unhideWhenUsed/>
    <w:qFormat/>
    <w:rsid w:val="00676C38"/>
    <w:pPr>
      <w:keepNext/>
      <w:keepLines/>
      <w:outlineLvl w:val="9"/>
    </w:pPr>
    <w:rPr>
      <w:rFonts w:ascii="Cambria" w:hAnsi="Cambria"/>
      <w:color w:val="365F91"/>
    </w:rPr>
  </w:style>
  <w:style w:type="paragraph" w:customStyle="1" w:styleId="Level1">
    <w:name w:val="Level1"/>
    <w:qFormat/>
    <w:rsid w:val="00676C38"/>
    <w:pPr>
      <w:suppressAutoHyphens/>
    </w:pPr>
    <w:rPr>
      <w:rFonts w:eastAsia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676C38"/>
    <w:pPr>
      <w:suppressAutoHyphens/>
    </w:pPr>
    <w:rPr>
      <w:rFonts w:eastAsia="Times New Roman"/>
      <w:b/>
      <w:bCs/>
      <w:sz w:val="24"/>
      <w:szCs w:val="24"/>
    </w:rPr>
  </w:style>
  <w:style w:type="paragraph" w:customStyle="1" w:styleId="Norm">
    <w:name w:val="Norm"/>
    <w:qFormat/>
    <w:rsid w:val="00676C38"/>
    <w:pPr>
      <w:suppressAutoHyphens/>
    </w:pPr>
    <w:rPr>
      <w:rFonts w:eastAsia="Times New Roman"/>
      <w:sz w:val="24"/>
      <w:szCs w:val="24"/>
    </w:rPr>
  </w:style>
  <w:style w:type="paragraph" w:customStyle="1" w:styleId="Style1">
    <w:name w:val="Style1"/>
    <w:qFormat/>
    <w:rsid w:val="00676C38"/>
    <w:pPr>
      <w:suppressAutoHyphens/>
      <w:ind w:left="5812"/>
      <w:jc w:val="center"/>
    </w:pPr>
    <w:rPr>
      <w:rFonts w:eastAsia="Times New Roman"/>
      <w:spacing w:val="5"/>
      <w:sz w:val="28"/>
      <w:szCs w:val="28"/>
    </w:rPr>
  </w:style>
  <w:style w:type="paragraph" w:customStyle="1" w:styleId="Style2">
    <w:name w:val="Style2"/>
    <w:qFormat/>
    <w:rsid w:val="00676C38"/>
    <w:pPr>
      <w:suppressAutoHyphens/>
      <w:spacing w:after="240"/>
      <w:ind w:right="-1"/>
      <w:jc w:val="center"/>
    </w:pPr>
    <w:rPr>
      <w:rFonts w:eastAsia="Times New Roman"/>
      <w:spacing w:val="5"/>
      <w:sz w:val="52"/>
    </w:rPr>
  </w:style>
  <w:style w:type="paragraph" w:customStyle="1" w:styleId="PSTOCHEADER">
    <w:name w:val="PS_TOC_HEADER"/>
    <w:qFormat/>
    <w:rsid w:val="00676C38"/>
    <w:pPr>
      <w:suppressAutoHyphens/>
      <w:spacing w:before="120" w:after="120"/>
      <w:jc w:val="center"/>
    </w:pPr>
    <w:rPr>
      <w:rFonts w:eastAsia="Times New Roman"/>
      <w:bCs/>
      <w:sz w:val="24"/>
      <w:szCs w:val="28"/>
    </w:rPr>
  </w:style>
  <w:style w:type="paragraph" w:customStyle="1" w:styleId="StyleEndNote">
    <w:name w:val="StyleEndNote"/>
    <w:qFormat/>
    <w:rsid w:val="00676C38"/>
    <w:pPr>
      <w:suppressAutoHyphens/>
    </w:pPr>
    <w:rPr>
      <w:rFonts w:eastAsia="Times New Roman"/>
    </w:rPr>
  </w:style>
  <w:style w:type="paragraph" w:customStyle="1" w:styleId="StyleFP3">
    <w:name w:val="StyleFP3"/>
    <w:basedOn w:val="12"/>
    <w:qFormat/>
    <w:rsid w:val="00676C38"/>
  </w:style>
  <w:style w:type="paragraph" w:customStyle="1" w:styleId="aff7">
    <w:name w:val="Содержимое врезки"/>
    <w:basedOn w:val="a"/>
    <w:qFormat/>
    <w:rsid w:val="00676C38"/>
  </w:style>
  <w:style w:type="paragraph" w:customStyle="1" w:styleId="aff8">
    <w:name w:val="Содержимое таблицы"/>
    <w:basedOn w:val="a"/>
    <w:qFormat/>
    <w:rsid w:val="00676C38"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rsid w:val="00676C38"/>
    <w:pPr>
      <w:jc w:val="center"/>
    </w:pPr>
    <w:rPr>
      <w:b/>
      <w:bCs/>
    </w:rPr>
  </w:style>
  <w:style w:type="character" w:styleId="affa">
    <w:name w:val="endnote reference"/>
    <w:basedOn w:val="a0"/>
    <w:semiHidden/>
    <w:qFormat/>
    <w:rsid w:val="008D304E"/>
    <w:rPr>
      <w:vertAlign w:val="superscript"/>
    </w:rPr>
  </w:style>
  <w:style w:type="character" w:styleId="affb">
    <w:name w:val="Hyperlink"/>
    <w:basedOn w:val="a0"/>
    <w:uiPriority w:val="99"/>
    <w:unhideWhenUsed/>
    <w:locked/>
    <w:rsid w:val="00110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859732" TargetMode="External"/><Relationship Id="rId3" Type="http://schemas.openxmlformats.org/officeDocument/2006/relationships/hyperlink" Target="https://docs.cntd.ru/document/902275195" TargetMode="External"/><Relationship Id="rId7" Type="http://schemas.openxmlformats.org/officeDocument/2006/relationships/hyperlink" Target="https://docs.cntd.ru/document/564068542" TargetMode="External"/><Relationship Id="rId2" Type="http://schemas.openxmlformats.org/officeDocument/2006/relationships/hyperlink" Target="https://docs.cntd.ru/document/901807664" TargetMode="External"/><Relationship Id="rId1" Type="http://schemas.openxmlformats.org/officeDocument/2006/relationships/hyperlink" Target="https://docs.cntd.ru/document/902312609" TargetMode="External"/><Relationship Id="rId6" Type="http://schemas.openxmlformats.org/officeDocument/2006/relationships/hyperlink" Target="https://docs.cntd.ru/document/542618607" TargetMode="External"/><Relationship Id="rId11" Type="http://schemas.openxmlformats.org/officeDocument/2006/relationships/hyperlink" Target="https://docs.cntd.ru/document/456069557" TargetMode="External"/><Relationship Id="rId5" Type="http://schemas.openxmlformats.org/officeDocument/2006/relationships/hyperlink" Target="https://docs.cntd.ru/document/420240049" TargetMode="External"/><Relationship Id="rId10" Type="http://schemas.openxmlformats.org/officeDocument/2006/relationships/hyperlink" Target="https://docs.cntd.ru/document/9029638" TargetMode="External"/><Relationship Id="rId4" Type="http://schemas.openxmlformats.org/officeDocument/2006/relationships/hyperlink" Target="https://docs.cntd.ru/document/499022273" TargetMode="External"/><Relationship Id="rId9" Type="http://schemas.openxmlformats.org/officeDocument/2006/relationships/hyperlink" Target="https://docs.cntd.ru/document/564946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8FDF-1E97-49C5-AA97-EE2279B3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работник</vt:lpstr>
    </vt:vector>
  </TitlesOfParts>
  <Company>Hewlett-Packard Company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работник</dc:title>
  <dc:creator>Сизикова Валерия Викторовна</dc:creator>
  <cp:lastModifiedBy>anikeevaoa</cp:lastModifiedBy>
  <cp:revision>2</cp:revision>
  <cp:lastPrinted>2017-05-29T06:51:00Z</cp:lastPrinted>
  <dcterms:created xsi:type="dcterms:W3CDTF">2022-11-01T12:33:00Z</dcterms:created>
  <dcterms:modified xsi:type="dcterms:W3CDTF">2022-11-01T12:33:00Z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705BB5DD22E74C31B274CE6AC6FC49C9</vt:lpwstr>
  </property>
  <property fmtid="{D5CDD505-2E9C-101B-9397-08002B2CF9AE}" pid="3" name="KSOProductBuildVer">
    <vt:lpwstr>1049-11.2.0.11380</vt:lpwstr>
  </property>
</Properties>
</file>